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2C" w:rsidRPr="001E3613" w:rsidRDefault="00B55A2C" w:rsidP="00B800E3">
      <w:pPr>
        <w:rPr>
          <w:rFonts w:ascii="方正小标宋简体" w:eastAsia="方正小标宋简体" w:cs="Times New Roman"/>
          <w:sz w:val="44"/>
          <w:szCs w:val="44"/>
        </w:rPr>
      </w:pPr>
      <w:bookmarkStart w:id="0" w:name="_GoBack"/>
      <w:r w:rsidRPr="00655141">
        <w:rPr>
          <w:rFonts w:ascii="方正小标宋简体" w:eastAsia="方正小标宋简体" w:cs="方正小标宋简体" w:hint="eastAsia"/>
          <w:sz w:val="32"/>
          <w:szCs w:val="32"/>
        </w:rPr>
        <w:t>附件：</w:t>
      </w:r>
      <w:r w:rsidR="00060B97">
        <w:rPr>
          <w:rFonts w:ascii="方正小标宋简体" w:eastAsia="方正小标宋简体" w:cs="方正小标宋简体" w:hint="eastAsia"/>
          <w:sz w:val="32"/>
          <w:szCs w:val="32"/>
        </w:rPr>
        <w:t>卤化丁基橡胶</w:t>
      </w:r>
      <w:r w:rsidRPr="00535378">
        <w:rPr>
          <w:rFonts w:ascii="方正小标宋简体" w:eastAsia="方正小标宋简体" w:cs="方正小标宋简体" w:hint="eastAsia"/>
          <w:sz w:val="32"/>
          <w:szCs w:val="32"/>
        </w:rPr>
        <w:t>反倾销案听证会日程</w:t>
      </w:r>
      <w:r w:rsidR="002A0881">
        <w:rPr>
          <w:rFonts w:ascii="方正小标宋简体" w:eastAsia="方正小标宋简体" w:cs="方正小标宋简体" w:hint="eastAsia"/>
          <w:sz w:val="32"/>
          <w:szCs w:val="32"/>
        </w:rPr>
        <w:t>、名单</w:t>
      </w:r>
    </w:p>
    <w:bookmarkEnd w:id="0"/>
    <w:p w:rsidR="00B55A2C" w:rsidRPr="00482EE3" w:rsidRDefault="00B55A2C" w:rsidP="00B800E3">
      <w:pPr>
        <w:ind w:firstLine="435"/>
        <w:jc w:val="center"/>
        <w:rPr>
          <w:rFonts w:eastAsia="仿宋_GB2312" w:cs="Times New Roman"/>
        </w:rPr>
      </w:pPr>
    </w:p>
    <w:tbl>
      <w:tblPr>
        <w:tblW w:w="915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587"/>
        <w:gridCol w:w="7564"/>
      </w:tblGrid>
      <w:tr w:rsidR="00B55A2C" w:rsidRPr="00774660" w:rsidTr="00F33928">
        <w:trPr>
          <w:trHeight w:val="531"/>
          <w:jc w:val="center"/>
        </w:trPr>
        <w:tc>
          <w:tcPr>
            <w:tcW w:w="1587" w:type="dxa"/>
            <w:tcBorders>
              <w:top w:val="double" w:sz="4" w:space="0" w:color="auto"/>
            </w:tcBorders>
            <w:vAlign w:val="center"/>
          </w:tcPr>
          <w:p w:rsidR="00B55A2C" w:rsidRPr="00774660" w:rsidRDefault="00B55A2C" w:rsidP="00962C50">
            <w:pPr>
              <w:spacing w:line="200" w:lineRule="atLeast"/>
              <w:jc w:val="center"/>
              <w:rPr>
                <w:rFonts w:ascii="黑体" w:eastAsia="黑体" w:hAnsi="宋体" w:cs="Times New Roman"/>
                <w:sz w:val="28"/>
                <w:szCs w:val="28"/>
              </w:rPr>
            </w:pPr>
            <w:r w:rsidRPr="00774660">
              <w:rPr>
                <w:rFonts w:ascii="黑体" w:eastAsia="黑体" w:hAnsi="宋体" w:cs="黑体" w:hint="eastAsia"/>
                <w:sz w:val="28"/>
                <w:szCs w:val="28"/>
              </w:rPr>
              <w:t>时</w:t>
            </w:r>
            <w:r w:rsidRPr="00774660">
              <w:rPr>
                <w:rFonts w:ascii="黑体" w:eastAsia="黑体" w:hAnsi="宋体" w:cs="黑体"/>
                <w:sz w:val="28"/>
                <w:szCs w:val="28"/>
              </w:rPr>
              <w:t xml:space="preserve"> </w:t>
            </w:r>
            <w:r w:rsidRPr="00774660">
              <w:rPr>
                <w:rFonts w:ascii="黑体" w:eastAsia="黑体" w:hAnsi="宋体" w:cs="黑体" w:hint="eastAsia"/>
                <w:sz w:val="28"/>
                <w:szCs w:val="28"/>
              </w:rPr>
              <w:t>间</w:t>
            </w:r>
          </w:p>
        </w:tc>
        <w:tc>
          <w:tcPr>
            <w:tcW w:w="7564" w:type="dxa"/>
            <w:tcBorders>
              <w:top w:val="double" w:sz="4" w:space="0" w:color="auto"/>
            </w:tcBorders>
            <w:vAlign w:val="center"/>
          </w:tcPr>
          <w:p w:rsidR="00B55A2C" w:rsidRPr="00774660" w:rsidRDefault="00B55A2C" w:rsidP="00962C50">
            <w:pPr>
              <w:spacing w:line="200" w:lineRule="atLeast"/>
              <w:jc w:val="center"/>
              <w:rPr>
                <w:rFonts w:ascii="黑体" w:eastAsia="黑体" w:hAnsi="宋体" w:cs="Times New Roman"/>
                <w:sz w:val="28"/>
                <w:szCs w:val="28"/>
              </w:rPr>
            </w:pPr>
            <w:r w:rsidRPr="00774660">
              <w:rPr>
                <w:rFonts w:ascii="黑体" w:eastAsia="黑体" w:hAnsi="宋体" w:cs="黑体" w:hint="eastAsia"/>
                <w:sz w:val="28"/>
                <w:szCs w:val="28"/>
              </w:rPr>
              <w:t>内</w:t>
            </w:r>
            <w:r w:rsidRPr="00774660">
              <w:rPr>
                <w:rFonts w:ascii="黑体" w:eastAsia="黑体" w:hAnsi="宋体" w:cs="黑体"/>
                <w:sz w:val="28"/>
                <w:szCs w:val="28"/>
              </w:rPr>
              <w:t xml:space="preserve">     </w:t>
            </w:r>
            <w:r w:rsidRPr="00774660">
              <w:rPr>
                <w:rFonts w:ascii="黑体" w:eastAsia="黑体" w:hAnsi="宋体" w:cs="黑体" w:hint="eastAsia"/>
                <w:sz w:val="28"/>
                <w:szCs w:val="28"/>
              </w:rPr>
              <w:t>容</w:t>
            </w:r>
          </w:p>
        </w:tc>
      </w:tr>
      <w:tr w:rsidR="00B55A2C" w:rsidRPr="00774660" w:rsidTr="005B053E">
        <w:trPr>
          <w:trHeight w:val="680"/>
          <w:jc w:val="center"/>
        </w:trPr>
        <w:tc>
          <w:tcPr>
            <w:tcW w:w="1587" w:type="dxa"/>
            <w:vAlign w:val="center"/>
          </w:tcPr>
          <w:p w:rsidR="00B55A2C" w:rsidRPr="00774660" w:rsidRDefault="00B55A2C" w:rsidP="001D2EA8">
            <w:pPr>
              <w:spacing w:line="200" w:lineRule="atLeast"/>
              <w:jc w:val="center"/>
              <w:rPr>
                <w:rFonts w:eastAsia="仿宋_GB2312"/>
                <w:sz w:val="28"/>
                <w:szCs w:val="28"/>
              </w:rPr>
            </w:pPr>
            <w:r w:rsidRPr="00774660">
              <w:rPr>
                <w:rFonts w:eastAsia="仿宋_GB2312"/>
                <w:sz w:val="28"/>
                <w:szCs w:val="28"/>
              </w:rPr>
              <w:t>8:</w:t>
            </w:r>
            <w:r w:rsidR="001D2EA8">
              <w:rPr>
                <w:rFonts w:eastAsia="仿宋_GB2312" w:hint="eastAsia"/>
                <w:sz w:val="28"/>
                <w:szCs w:val="28"/>
              </w:rPr>
              <w:t>15</w:t>
            </w:r>
            <w:r w:rsidRPr="00774660">
              <w:rPr>
                <w:rFonts w:eastAsia="仿宋_GB2312"/>
                <w:sz w:val="28"/>
                <w:szCs w:val="28"/>
              </w:rPr>
              <w:t>-9:00</w:t>
            </w:r>
          </w:p>
        </w:tc>
        <w:tc>
          <w:tcPr>
            <w:tcW w:w="7564" w:type="dxa"/>
            <w:vAlign w:val="center"/>
          </w:tcPr>
          <w:p w:rsidR="00B55A2C" w:rsidRPr="00774660" w:rsidRDefault="00B55A2C" w:rsidP="00962C50">
            <w:pPr>
              <w:spacing w:line="200" w:lineRule="atLeast"/>
              <w:rPr>
                <w:rFonts w:eastAsia="仿宋_GB2312" w:cs="Times New Roman"/>
                <w:sz w:val="28"/>
                <w:szCs w:val="28"/>
              </w:rPr>
            </w:pPr>
            <w:r w:rsidRPr="00774660">
              <w:rPr>
                <w:rFonts w:eastAsia="仿宋_GB2312" w:cs="仿宋_GB2312" w:hint="eastAsia"/>
                <w:sz w:val="28"/>
                <w:szCs w:val="28"/>
              </w:rPr>
              <w:t>签到</w:t>
            </w:r>
            <w:r w:rsidRPr="00774660">
              <w:rPr>
                <w:rFonts w:ascii="仿宋_GB2312" w:eastAsia="仿宋_GB2312" w:cs="仿宋_GB2312" w:hint="eastAsia"/>
                <w:sz w:val="28"/>
                <w:szCs w:val="28"/>
              </w:rPr>
              <w:t>及核对参会人员</w:t>
            </w:r>
          </w:p>
        </w:tc>
      </w:tr>
      <w:tr w:rsidR="00B55A2C" w:rsidRPr="00774660" w:rsidTr="00F33928">
        <w:trPr>
          <w:trHeight w:val="1188"/>
          <w:jc w:val="center"/>
        </w:trPr>
        <w:tc>
          <w:tcPr>
            <w:tcW w:w="1587" w:type="dxa"/>
            <w:vAlign w:val="center"/>
          </w:tcPr>
          <w:p w:rsidR="00B55A2C" w:rsidRPr="00774660" w:rsidRDefault="00E365CC" w:rsidP="00962C50">
            <w:pPr>
              <w:spacing w:line="200" w:lineRule="atLeast"/>
              <w:jc w:val="center"/>
              <w:rPr>
                <w:rFonts w:eastAsia="仿宋_GB2312"/>
                <w:sz w:val="28"/>
                <w:szCs w:val="28"/>
              </w:rPr>
            </w:pPr>
            <w:r w:rsidRPr="00774660">
              <w:rPr>
                <w:rFonts w:eastAsia="仿宋_GB2312"/>
                <w:sz w:val="28"/>
                <w:szCs w:val="28"/>
              </w:rPr>
              <w:t>9:00-9:</w:t>
            </w:r>
            <w:r w:rsidRPr="00774660">
              <w:rPr>
                <w:rFonts w:eastAsia="仿宋_GB2312" w:hint="eastAsia"/>
                <w:sz w:val="28"/>
                <w:szCs w:val="28"/>
              </w:rPr>
              <w:t>05</w:t>
            </w:r>
          </w:p>
          <w:p w:rsidR="00B55A2C" w:rsidRPr="00774660" w:rsidRDefault="00B55A2C" w:rsidP="00962C50">
            <w:pPr>
              <w:spacing w:line="200" w:lineRule="atLeast"/>
              <w:jc w:val="center"/>
              <w:rPr>
                <w:rFonts w:eastAsia="仿宋_GB2312" w:cs="Times New Roman"/>
                <w:sz w:val="28"/>
                <w:szCs w:val="28"/>
              </w:rPr>
            </w:pPr>
            <w:r w:rsidRPr="00774660">
              <w:rPr>
                <w:rFonts w:eastAsia="仿宋_GB2312" w:cs="仿宋_GB2312" w:hint="eastAsia"/>
                <w:sz w:val="28"/>
                <w:szCs w:val="28"/>
              </w:rPr>
              <w:t>（</w:t>
            </w:r>
            <w:r w:rsidR="00E365CC" w:rsidRPr="00774660">
              <w:rPr>
                <w:rFonts w:eastAsia="仿宋_GB2312" w:hint="eastAsia"/>
                <w:sz w:val="28"/>
                <w:szCs w:val="28"/>
              </w:rPr>
              <w:t>5</w:t>
            </w:r>
            <w:r w:rsidRPr="00774660">
              <w:rPr>
                <w:rFonts w:eastAsia="仿宋_GB2312" w:cs="仿宋_GB2312" w:hint="eastAsia"/>
                <w:sz w:val="28"/>
                <w:szCs w:val="28"/>
              </w:rPr>
              <w:t>分钟）</w:t>
            </w:r>
          </w:p>
        </w:tc>
        <w:tc>
          <w:tcPr>
            <w:tcW w:w="7564" w:type="dxa"/>
            <w:vAlign w:val="center"/>
          </w:tcPr>
          <w:p w:rsidR="00B55A2C" w:rsidRPr="00774660" w:rsidRDefault="00B55A2C" w:rsidP="00962C50">
            <w:pPr>
              <w:spacing w:line="240" w:lineRule="atLeast"/>
              <w:rPr>
                <w:rFonts w:eastAsia="仿宋_GB2312" w:cs="Times New Roman"/>
                <w:sz w:val="28"/>
                <w:szCs w:val="28"/>
              </w:rPr>
            </w:pPr>
            <w:r w:rsidRPr="00774660">
              <w:rPr>
                <w:rFonts w:eastAsia="仿宋_GB2312" w:cs="仿宋_GB2312" w:hint="eastAsia"/>
                <w:sz w:val="28"/>
                <w:szCs w:val="28"/>
              </w:rPr>
              <w:t>主持人宣布听证会开始，简介案件听证情况，宣读《听证会注意事项》</w:t>
            </w:r>
          </w:p>
        </w:tc>
      </w:tr>
      <w:tr w:rsidR="00B55A2C" w:rsidRPr="00774660" w:rsidTr="00F33928">
        <w:trPr>
          <w:trHeight w:val="1206"/>
          <w:jc w:val="center"/>
        </w:trPr>
        <w:tc>
          <w:tcPr>
            <w:tcW w:w="1587" w:type="dxa"/>
            <w:vAlign w:val="center"/>
          </w:tcPr>
          <w:p w:rsidR="00B55A2C" w:rsidRPr="00774660" w:rsidRDefault="00E365CC" w:rsidP="00962C50">
            <w:pPr>
              <w:spacing w:line="200" w:lineRule="atLeast"/>
              <w:jc w:val="center"/>
              <w:rPr>
                <w:rFonts w:eastAsia="仿宋_GB2312"/>
                <w:sz w:val="28"/>
                <w:szCs w:val="28"/>
              </w:rPr>
            </w:pPr>
            <w:r w:rsidRPr="00774660">
              <w:rPr>
                <w:rFonts w:eastAsia="仿宋_GB2312"/>
                <w:sz w:val="28"/>
                <w:szCs w:val="28"/>
              </w:rPr>
              <w:t>9:</w:t>
            </w:r>
            <w:r w:rsidR="00B55A2C" w:rsidRPr="00774660">
              <w:rPr>
                <w:rFonts w:eastAsia="仿宋_GB2312"/>
                <w:sz w:val="28"/>
                <w:szCs w:val="28"/>
              </w:rPr>
              <w:t>0</w:t>
            </w:r>
            <w:r w:rsidRPr="00774660">
              <w:rPr>
                <w:rFonts w:eastAsia="仿宋_GB2312" w:hint="eastAsia"/>
                <w:sz w:val="28"/>
                <w:szCs w:val="28"/>
              </w:rPr>
              <w:t>5</w:t>
            </w:r>
            <w:r w:rsidR="00B55A2C" w:rsidRPr="00774660">
              <w:rPr>
                <w:rFonts w:eastAsia="仿宋_GB2312"/>
                <w:sz w:val="28"/>
                <w:szCs w:val="28"/>
              </w:rPr>
              <w:t>-9:</w:t>
            </w:r>
            <w:r w:rsidR="001D2EA8">
              <w:rPr>
                <w:rFonts w:eastAsia="仿宋_GB2312" w:hint="eastAsia"/>
                <w:sz w:val="28"/>
                <w:szCs w:val="28"/>
              </w:rPr>
              <w:t>20</w:t>
            </w:r>
          </w:p>
          <w:p w:rsidR="00B55A2C" w:rsidRPr="00774660" w:rsidRDefault="00B55A2C" w:rsidP="001D2EA8">
            <w:pPr>
              <w:spacing w:line="200" w:lineRule="atLeast"/>
              <w:jc w:val="center"/>
              <w:rPr>
                <w:rFonts w:eastAsia="仿宋_GB2312" w:cs="Times New Roman"/>
                <w:sz w:val="28"/>
                <w:szCs w:val="28"/>
              </w:rPr>
            </w:pPr>
            <w:r w:rsidRPr="00774660">
              <w:rPr>
                <w:rFonts w:eastAsia="仿宋_GB2312" w:cs="仿宋_GB2312" w:hint="eastAsia"/>
                <w:sz w:val="28"/>
                <w:szCs w:val="28"/>
              </w:rPr>
              <w:t>（</w:t>
            </w:r>
            <w:r w:rsidR="00E365CC" w:rsidRPr="00774660">
              <w:rPr>
                <w:rFonts w:eastAsia="仿宋_GB2312" w:hint="eastAsia"/>
                <w:sz w:val="28"/>
                <w:szCs w:val="28"/>
              </w:rPr>
              <w:t>1</w:t>
            </w:r>
            <w:r w:rsidR="001D2EA8">
              <w:rPr>
                <w:rFonts w:eastAsia="仿宋_GB2312" w:hint="eastAsia"/>
                <w:sz w:val="28"/>
                <w:szCs w:val="28"/>
              </w:rPr>
              <w:t>5</w:t>
            </w:r>
            <w:r w:rsidRPr="00774660">
              <w:rPr>
                <w:rFonts w:eastAsia="仿宋_GB2312" w:cs="仿宋_GB2312" w:hint="eastAsia"/>
                <w:sz w:val="28"/>
                <w:szCs w:val="28"/>
              </w:rPr>
              <w:t>分钟）</w:t>
            </w:r>
          </w:p>
        </w:tc>
        <w:tc>
          <w:tcPr>
            <w:tcW w:w="7564" w:type="dxa"/>
            <w:vAlign w:val="center"/>
          </w:tcPr>
          <w:p w:rsidR="00B55A2C" w:rsidRPr="00774660" w:rsidRDefault="00363DEB" w:rsidP="003E0870">
            <w:pPr>
              <w:spacing w:line="160" w:lineRule="atLeast"/>
              <w:rPr>
                <w:rFonts w:eastAsia="仿宋_GB2312" w:cs="Times New Roman"/>
                <w:sz w:val="28"/>
                <w:szCs w:val="28"/>
              </w:rPr>
            </w:pPr>
            <w:r w:rsidRPr="00774660">
              <w:rPr>
                <w:rFonts w:eastAsia="仿宋_GB2312" w:cs="仿宋_GB2312" w:hint="eastAsia"/>
                <w:sz w:val="28"/>
                <w:szCs w:val="28"/>
              </w:rPr>
              <w:t>埃克森美孚、埃克森美孚化工</w:t>
            </w:r>
            <w:r w:rsidR="003E0870" w:rsidRPr="00774660">
              <w:rPr>
                <w:rFonts w:eastAsia="仿宋_GB2312" w:cs="仿宋_GB2312" w:hint="eastAsia"/>
                <w:sz w:val="28"/>
                <w:szCs w:val="28"/>
              </w:rPr>
              <w:t>、</w:t>
            </w:r>
            <w:r w:rsidRPr="00774660">
              <w:rPr>
                <w:rFonts w:eastAsia="仿宋_GB2312" w:cs="仿宋_GB2312" w:hint="eastAsia"/>
                <w:sz w:val="28"/>
                <w:szCs w:val="28"/>
              </w:rPr>
              <w:t>埃克森美孚亚太区私人有限公司及其代理律师事务所瑞</w:t>
            </w:r>
            <w:proofErr w:type="gramStart"/>
            <w:r w:rsidRPr="00774660">
              <w:rPr>
                <w:rFonts w:eastAsia="仿宋_GB2312" w:cs="仿宋_GB2312" w:hint="eastAsia"/>
                <w:sz w:val="28"/>
                <w:szCs w:val="28"/>
              </w:rPr>
              <w:t>银律师</w:t>
            </w:r>
            <w:proofErr w:type="gramEnd"/>
            <w:r w:rsidRPr="00774660">
              <w:rPr>
                <w:rFonts w:eastAsia="仿宋_GB2312" w:cs="仿宋_GB2312" w:hint="eastAsia"/>
                <w:sz w:val="28"/>
                <w:szCs w:val="28"/>
              </w:rPr>
              <w:t>事务所发言</w:t>
            </w:r>
          </w:p>
        </w:tc>
      </w:tr>
      <w:tr w:rsidR="00363DEB" w:rsidRPr="00774660" w:rsidTr="00F33928">
        <w:trPr>
          <w:trHeight w:val="1206"/>
          <w:jc w:val="center"/>
        </w:trPr>
        <w:tc>
          <w:tcPr>
            <w:tcW w:w="1587" w:type="dxa"/>
            <w:vAlign w:val="center"/>
          </w:tcPr>
          <w:p w:rsidR="00E365CC" w:rsidRPr="00774660" w:rsidRDefault="00E365CC" w:rsidP="00962C50">
            <w:pPr>
              <w:spacing w:line="200" w:lineRule="atLeast"/>
              <w:jc w:val="center"/>
              <w:rPr>
                <w:rFonts w:eastAsia="仿宋_GB2312"/>
                <w:sz w:val="28"/>
                <w:szCs w:val="28"/>
              </w:rPr>
            </w:pPr>
            <w:r w:rsidRPr="00774660">
              <w:rPr>
                <w:rFonts w:eastAsia="仿宋_GB2312" w:hint="eastAsia"/>
                <w:sz w:val="28"/>
                <w:szCs w:val="28"/>
              </w:rPr>
              <w:t>9:</w:t>
            </w:r>
            <w:r w:rsidR="001D2EA8">
              <w:rPr>
                <w:rFonts w:eastAsia="仿宋_GB2312" w:hint="eastAsia"/>
                <w:sz w:val="28"/>
                <w:szCs w:val="28"/>
              </w:rPr>
              <w:t>20</w:t>
            </w:r>
            <w:r w:rsidRPr="00774660">
              <w:rPr>
                <w:rFonts w:eastAsia="仿宋_GB2312" w:hint="eastAsia"/>
                <w:sz w:val="28"/>
                <w:szCs w:val="28"/>
              </w:rPr>
              <w:t>-9:</w:t>
            </w:r>
            <w:r w:rsidR="001D2EA8">
              <w:rPr>
                <w:rFonts w:eastAsia="仿宋_GB2312" w:hint="eastAsia"/>
                <w:sz w:val="28"/>
                <w:szCs w:val="28"/>
              </w:rPr>
              <w:t>3</w:t>
            </w:r>
            <w:r w:rsidR="00683EC8" w:rsidRPr="00774660">
              <w:rPr>
                <w:rFonts w:eastAsia="仿宋_GB2312" w:hint="eastAsia"/>
                <w:sz w:val="28"/>
                <w:szCs w:val="28"/>
              </w:rPr>
              <w:t>5</w:t>
            </w:r>
          </w:p>
          <w:p w:rsidR="00363DEB" w:rsidRPr="00774660" w:rsidRDefault="00E365CC" w:rsidP="001D2EA8">
            <w:pPr>
              <w:spacing w:line="200" w:lineRule="atLeast"/>
              <w:jc w:val="center"/>
              <w:rPr>
                <w:rFonts w:eastAsia="仿宋_GB2312"/>
                <w:sz w:val="28"/>
                <w:szCs w:val="28"/>
              </w:rPr>
            </w:pPr>
            <w:r w:rsidRPr="00774660">
              <w:rPr>
                <w:rFonts w:eastAsia="仿宋_GB2312" w:hint="eastAsia"/>
                <w:sz w:val="28"/>
                <w:szCs w:val="28"/>
              </w:rPr>
              <w:t>（</w:t>
            </w:r>
            <w:r w:rsidRPr="00774660">
              <w:rPr>
                <w:rFonts w:eastAsia="仿宋_GB2312" w:hint="eastAsia"/>
                <w:sz w:val="28"/>
                <w:szCs w:val="28"/>
              </w:rPr>
              <w:t>1</w:t>
            </w:r>
            <w:r w:rsidR="001D2EA8">
              <w:rPr>
                <w:rFonts w:eastAsia="仿宋_GB2312" w:hint="eastAsia"/>
                <w:sz w:val="28"/>
                <w:szCs w:val="28"/>
              </w:rPr>
              <w:t>5</w:t>
            </w:r>
            <w:r w:rsidRPr="00774660">
              <w:rPr>
                <w:rFonts w:eastAsia="仿宋_GB2312" w:hint="eastAsia"/>
                <w:sz w:val="28"/>
                <w:szCs w:val="28"/>
              </w:rPr>
              <w:t>分钟）</w:t>
            </w:r>
          </w:p>
        </w:tc>
        <w:tc>
          <w:tcPr>
            <w:tcW w:w="7564" w:type="dxa"/>
            <w:vAlign w:val="center"/>
          </w:tcPr>
          <w:p w:rsidR="00363DEB" w:rsidRPr="00774660" w:rsidRDefault="00363DEB" w:rsidP="003E0870">
            <w:pPr>
              <w:spacing w:line="160" w:lineRule="atLeast"/>
              <w:rPr>
                <w:rFonts w:eastAsia="仿宋_GB2312" w:cs="仿宋_GB2312"/>
                <w:sz w:val="28"/>
                <w:szCs w:val="28"/>
              </w:rPr>
            </w:pPr>
            <w:r w:rsidRPr="00774660">
              <w:rPr>
                <w:rFonts w:eastAsia="仿宋_GB2312" w:cs="仿宋_GB2312" w:hint="eastAsia"/>
                <w:sz w:val="28"/>
                <w:szCs w:val="28"/>
              </w:rPr>
              <w:t>阿朗新科比利时有限公司</w:t>
            </w:r>
            <w:r w:rsidR="003E0870" w:rsidRPr="00774660">
              <w:rPr>
                <w:rFonts w:eastAsia="仿宋_GB2312" w:cs="仿宋_GB2312" w:hint="eastAsia"/>
                <w:sz w:val="28"/>
                <w:szCs w:val="28"/>
              </w:rPr>
              <w:t>、</w:t>
            </w:r>
            <w:r w:rsidRPr="00774660">
              <w:rPr>
                <w:rFonts w:eastAsia="仿宋_GB2312" w:cs="仿宋_GB2312" w:hint="eastAsia"/>
                <w:sz w:val="28"/>
                <w:szCs w:val="28"/>
              </w:rPr>
              <w:t>阿朗新科新加坡私人有限公司及其代理律师事务所金杜律师事务所发言</w:t>
            </w:r>
          </w:p>
        </w:tc>
      </w:tr>
      <w:tr w:rsidR="00363DEB" w:rsidRPr="00774660" w:rsidTr="00F33928">
        <w:trPr>
          <w:trHeight w:val="1211"/>
          <w:jc w:val="center"/>
        </w:trPr>
        <w:tc>
          <w:tcPr>
            <w:tcW w:w="1587" w:type="dxa"/>
            <w:vAlign w:val="center"/>
          </w:tcPr>
          <w:p w:rsidR="00711EAB" w:rsidRPr="00774660" w:rsidRDefault="00711EAB" w:rsidP="00962C50">
            <w:pPr>
              <w:spacing w:line="200" w:lineRule="atLeast"/>
              <w:jc w:val="center"/>
              <w:rPr>
                <w:rFonts w:eastAsia="仿宋_GB2312"/>
                <w:sz w:val="28"/>
                <w:szCs w:val="28"/>
              </w:rPr>
            </w:pPr>
            <w:r w:rsidRPr="00774660">
              <w:rPr>
                <w:rFonts w:eastAsia="仿宋_GB2312" w:hint="eastAsia"/>
                <w:sz w:val="28"/>
                <w:szCs w:val="28"/>
              </w:rPr>
              <w:t>9</w:t>
            </w:r>
            <w:r w:rsidRPr="00774660">
              <w:rPr>
                <w:rFonts w:eastAsia="仿宋_GB2312"/>
                <w:sz w:val="28"/>
                <w:szCs w:val="28"/>
              </w:rPr>
              <w:t>:</w:t>
            </w:r>
            <w:r w:rsidR="003B77D2">
              <w:rPr>
                <w:rFonts w:eastAsia="仿宋_GB2312" w:hint="eastAsia"/>
                <w:sz w:val="28"/>
                <w:szCs w:val="28"/>
              </w:rPr>
              <w:t>3</w:t>
            </w:r>
            <w:r w:rsidR="001A06D5">
              <w:rPr>
                <w:rFonts w:eastAsia="仿宋_GB2312" w:hint="eastAsia"/>
                <w:sz w:val="28"/>
                <w:szCs w:val="28"/>
              </w:rPr>
              <w:t>5</w:t>
            </w:r>
            <w:r w:rsidRPr="00774660">
              <w:rPr>
                <w:rFonts w:eastAsia="仿宋_GB2312"/>
                <w:sz w:val="28"/>
                <w:szCs w:val="28"/>
              </w:rPr>
              <w:t>-10:</w:t>
            </w:r>
            <w:r w:rsidR="003B77D2">
              <w:rPr>
                <w:rFonts w:eastAsia="仿宋_GB2312" w:hint="eastAsia"/>
                <w:sz w:val="28"/>
                <w:szCs w:val="28"/>
              </w:rPr>
              <w:t>0</w:t>
            </w:r>
            <w:r w:rsidR="00683EC8" w:rsidRPr="00774660">
              <w:rPr>
                <w:rFonts w:eastAsia="仿宋_GB2312" w:hint="eastAsia"/>
                <w:sz w:val="28"/>
                <w:szCs w:val="28"/>
              </w:rPr>
              <w:t>5</w:t>
            </w:r>
          </w:p>
          <w:p w:rsidR="00363DEB" w:rsidRPr="00774660" w:rsidRDefault="00E365CC" w:rsidP="00962C50">
            <w:pPr>
              <w:spacing w:line="200" w:lineRule="atLeast"/>
              <w:jc w:val="center"/>
              <w:rPr>
                <w:rFonts w:eastAsia="仿宋_GB2312"/>
                <w:sz w:val="28"/>
                <w:szCs w:val="28"/>
              </w:rPr>
            </w:pPr>
            <w:r w:rsidRPr="00774660">
              <w:rPr>
                <w:rFonts w:eastAsia="仿宋_GB2312" w:hint="eastAsia"/>
                <w:sz w:val="28"/>
                <w:szCs w:val="28"/>
              </w:rPr>
              <w:t>30</w:t>
            </w:r>
            <w:r w:rsidR="00711EAB" w:rsidRPr="00774660">
              <w:rPr>
                <w:rFonts w:eastAsia="仿宋_GB2312" w:hint="eastAsia"/>
                <w:sz w:val="28"/>
                <w:szCs w:val="28"/>
              </w:rPr>
              <w:t>分钟</w:t>
            </w:r>
          </w:p>
        </w:tc>
        <w:tc>
          <w:tcPr>
            <w:tcW w:w="7564" w:type="dxa"/>
            <w:vAlign w:val="center"/>
          </w:tcPr>
          <w:p w:rsidR="00363DEB" w:rsidRPr="00774660" w:rsidRDefault="009C745E" w:rsidP="005C5B4C">
            <w:pPr>
              <w:spacing w:line="480" w:lineRule="exact"/>
              <w:jc w:val="left"/>
              <w:rPr>
                <w:rFonts w:ascii="仿宋_GB2312" w:eastAsia="仿宋_GB2312" w:cs="仿宋_GB2312"/>
                <w:sz w:val="28"/>
                <w:szCs w:val="28"/>
              </w:rPr>
            </w:pPr>
            <w:r w:rsidRPr="00774660">
              <w:rPr>
                <w:rFonts w:ascii="仿宋_GB2312" w:eastAsia="仿宋_GB2312" w:cs="仿宋_GB2312" w:hint="eastAsia"/>
                <w:sz w:val="28"/>
                <w:szCs w:val="28"/>
              </w:rPr>
              <w:t>国内产业代表及其代理律师事务所天路律师事务所发言</w:t>
            </w:r>
          </w:p>
        </w:tc>
      </w:tr>
      <w:tr w:rsidR="00B55A2C" w:rsidRPr="00774660" w:rsidTr="00F33928">
        <w:trPr>
          <w:trHeight w:val="1211"/>
          <w:jc w:val="center"/>
        </w:trPr>
        <w:tc>
          <w:tcPr>
            <w:tcW w:w="1587" w:type="dxa"/>
            <w:vAlign w:val="center"/>
          </w:tcPr>
          <w:p w:rsidR="00711EAB" w:rsidRPr="00774660" w:rsidRDefault="00711EAB" w:rsidP="00711EAB">
            <w:pPr>
              <w:spacing w:line="200" w:lineRule="atLeast"/>
              <w:jc w:val="center"/>
              <w:rPr>
                <w:rFonts w:eastAsia="仿宋_GB2312"/>
                <w:sz w:val="28"/>
                <w:szCs w:val="28"/>
              </w:rPr>
            </w:pPr>
            <w:r w:rsidRPr="00774660">
              <w:rPr>
                <w:rFonts w:eastAsia="仿宋_GB2312"/>
                <w:sz w:val="28"/>
                <w:szCs w:val="28"/>
              </w:rPr>
              <w:t>10:</w:t>
            </w:r>
            <w:r w:rsidR="00C50716">
              <w:rPr>
                <w:rFonts w:eastAsia="仿宋_GB2312" w:hint="eastAsia"/>
                <w:sz w:val="28"/>
                <w:szCs w:val="28"/>
              </w:rPr>
              <w:t>0</w:t>
            </w:r>
            <w:r w:rsidR="00683EC8" w:rsidRPr="00774660">
              <w:rPr>
                <w:rFonts w:eastAsia="仿宋_GB2312" w:hint="eastAsia"/>
                <w:sz w:val="28"/>
                <w:szCs w:val="28"/>
              </w:rPr>
              <w:t>5</w:t>
            </w:r>
            <w:r w:rsidRPr="00774660">
              <w:rPr>
                <w:rFonts w:eastAsia="仿宋_GB2312"/>
                <w:sz w:val="28"/>
                <w:szCs w:val="28"/>
              </w:rPr>
              <w:t>-10:</w:t>
            </w:r>
            <w:r w:rsidR="00C50716">
              <w:rPr>
                <w:rFonts w:eastAsia="仿宋_GB2312" w:hint="eastAsia"/>
                <w:sz w:val="28"/>
                <w:szCs w:val="28"/>
              </w:rPr>
              <w:t>10</w:t>
            </w:r>
          </w:p>
          <w:p w:rsidR="00B55A2C" w:rsidRPr="00774660" w:rsidRDefault="00711EAB" w:rsidP="00711EAB">
            <w:pPr>
              <w:spacing w:line="200" w:lineRule="atLeast"/>
              <w:jc w:val="center"/>
              <w:rPr>
                <w:rFonts w:eastAsia="仿宋_GB2312" w:cs="Times New Roman"/>
                <w:sz w:val="28"/>
                <w:szCs w:val="28"/>
              </w:rPr>
            </w:pPr>
            <w:r w:rsidRPr="00774660">
              <w:rPr>
                <w:rFonts w:eastAsia="仿宋_GB2312" w:cs="仿宋_GB2312" w:hint="eastAsia"/>
                <w:sz w:val="28"/>
                <w:szCs w:val="28"/>
              </w:rPr>
              <w:t>（</w:t>
            </w:r>
            <w:r w:rsidRPr="00774660">
              <w:rPr>
                <w:rFonts w:eastAsia="仿宋_GB2312" w:hint="eastAsia"/>
                <w:sz w:val="28"/>
                <w:szCs w:val="28"/>
              </w:rPr>
              <w:t>5</w:t>
            </w:r>
            <w:r w:rsidRPr="00774660">
              <w:rPr>
                <w:rFonts w:eastAsia="仿宋_GB2312" w:cs="仿宋_GB2312" w:hint="eastAsia"/>
                <w:sz w:val="28"/>
                <w:szCs w:val="28"/>
              </w:rPr>
              <w:t>分钟）</w:t>
            </w:r>
          </w:p>
        </w:tc>
        <w:tc>
          <w:tcPr>
            <w:tcW w:w="7564" w:type="dxa"/>
            <w:vAlign w:val="center"/>
          </w:tcPr>
          <w:p w:rsidR="00B55A2C" w:rsidRPr="00774660" w:rsidRDefault="00E365CC" w:rsidP="005C5B4C">
            <w:pPr>
              <w:spacing w:line="480" w:lineRule="exact"/>
              <w:jc w:val="left"/>
              <w:rPr>
                <w:rFonts w:ascii="仿宋_GB2312" w:eastAsia="仿宋_GB2312" w:cs="Times New Roman"/>
                <w:sz w:val="28"/>
                <w:szCs w:val="28"/>
              </w:rPr>
            </w:pPr>
            <w:r w:rsidRPr="00774660">
              <w:rPr>
                <w:rFonts w:ascii="仿宋_GB2312" w:eastAsia="仿宋_GB2312" w:cs="Times New Roman" w:hint="eastAsia"/>
                <w:sz w:val="28"/>
                <w:szCs w:val="28"/>
              </w:rPr>
              <w:t>中国橡胶工业协会轮胎分会</w:t>
            </w:r>
            <w:r w:rsidR="001A06D5">
              <w:rPr>
                <w:rFonts w:ascii="仿宋_GB2312" w:eastAsia="仿宋_GB2312" w:cs="Times New Roman" w:hint="eastAsia"/>
                <w:sz w:val="28"/>
                <w:szCs w:val="28"/>
              </w:rPr>
              <w:t>发言</w:t>
            </w:r>
          </w:p>
        </w:tc>
      </w:tr>
      <w:tr w:rsidR="0010660A" w:rsidRPr="00774660" w:rsidTr="00F33928">
        <w:trPr>
          <w:trHeight w:val="1214"/>
          <w:jc w:val="center"/>
        </w:trPr>
        <w:tc>
          <w:tcPr>
            <w:tcW w:w="1587" w:type="dxa"/>
            <w:vAlign w:val="center"/>
          </w:tcPr>
          <w:p w:rsidR="00711EAB" w:rsidRPr="00774660" w:rsidRDefault="00711EAB" w:rsidP="00711EAB">
            <w:pPr>
              <w:spacing w:line="200" w:lineRule="atLeast"/>
              <w:jc w:val="center"/>
              <w:rPr>
                <w:rFonts w:eastAsia="仿宋_GB2312"/>
                <w:sz w:val="28"/>
                <w:szCs w:val="28"/>
              </w:rPr>
            </w:pPr>
            <w:r w:rsidRPr="00774660">
              <w:rPr>
                <w:rFonts w:eastAsia="仿宋_GB2312"/>
                <w:sz w:val="28"/>
                <w:szCs w:val="28"/>
              </w:rPr>
              <w:t>10:</w:t>
            </w:r>
            <w:r w:rsidR="00C50716">
              <w:rPr>
                <w:rFonts w:eastAsia="仿宋_GB2312" w:hint="eastAsia"/>
                <w:sz w:val="28"/>
                <w:szCs w:val="28"/>
              </w:rPr>
              <w:t>1</w:t>
            </w:r>
            <w:r w:rsidR="003A30FD">
              <w:rPr>
                <w:rFonts w:eastAsia="仿宋_GB2312" w:hint="eastAsia"/>
                <w:sz w:val="28"/>
                <w:szCs w:val="28"/>
              </w:rPr>
              <w:t>0</w:t>
            </w:r>
            <w:r w:rsidRPr="00774660">
              <w:rPr>
                <w:rFonts w:eastAsia="仿宋_GB2312"/>
                <w:sz w:val="28"/>
                <w:szCs w:val="28"/>
              </w:rPr>
              <w:t>-10:</w:t>
            </w:r>
            <w:r w:rsidR="00C50716">
              <w:rPr>
                <w:rFonts w:eastAsia="仿宋_GB2312" w:hint="eastAsia"/>
                <w:sz w:val="28"/>
                <w:szCs w:val="28"/>
              </w:rPr>
              <w:t>1</w:t>
            </w:r>
            <w:r w:rsidR="00683EC8" w:rsidRPr="00774660">
              <w:rPr>
                <w:rFonts w:eastAsia="仿宋_GB2312" w:hint="eastAsia"/>
                <w:sz w:val="28"/>
                <w:szCs w:val="28"/>
              </w:rPr>
              <w:t>5</w:t>
            </w:r>
          </w:p>
          <w:p w:rsidR="0010660A" w:rsidRPr="00774660" w:rsidRDefault="0010660A" w:rsidP="00711EAB">
            <w:pPr>
              <w:spacing w:line="200" w:lineRule="atLeast"/>
              <w:jc w:val="center"/>
              <w:rPr>
                <w:rFonts w:eastAsia="仿宋_GB2312"/>
                <w:sz w:val="28"/>
                <w:szCs w:val="28"/>
              </w:rPr>
            </w:pPr>
            <w:r w:rsidRPr="00774660">
              <w:rPr>
                <w:rFonts w:eastAsia="仿宋_GB2312" w:cs="仿宋_GB2312" w:hint="eastAsia"/>
                <w:sz w:val="28"/>
                <w:szCs w:val="28"/>
              </w:rPr>
              <w:t>（</w:t>
            </w:r>
            <w:r w:rsidR="00711EAB" w:rsidRPr="00774660">
              <w:rPr>
                <w:rFonts w:eastAsia="仿宋_GB2312" w:hint="eastAsia"/>
                <w:sz w:val="28"/>
                <w:szCs w:val="28"/>
              </w:rPr>
              <w:t>5</w:t>
            </w:r>
            <w:r w:rsidRPr="00774660">
              <w:rPr>
                <w:rFonts w:eastAsia="仿宋_GB2312" w:cs="仿宋_GB2312" w:hint="eastAsia"/>
                <w:sz w:val="28"/>
                <w:szCs w:val="28"/>
              </w:rPr>
              <w:t>分钟）</w:t>
            </w:r>
          </w:p>
        </w:tc>
        <w:tc>
          <w:tcPr>
            <w:tcW w:w="7564" w:type="dxa"/>
            <w:vAlign w:val="center"/>
          </w:tcPr>
          <w:p w:rsidR="0010660A" w:rsidRPr="00774660" w:rsidRDefault="00F75AC9" w:rsidP="00F33928">
            <w:pPr>
              <w:spacing w:line="480" w:lineRule="exact"/>
              <w:jc w:val="left"/>
              <w:rPr>
                <w:rFonts w:ascii="仿宋_GB2312" w:eastAsia="仿宋_GB2312" w:cs="仿宋_GB2312"/>
                <w:sz w:val="28"/>
                <w:szCs w:val="28"/>
              </w:rPr>
            </w:pPr>
            <w:r>
              <w:rPr>
                <w:rFonts w:ascii="仿宋_GB2312" w:eastAsia="仿宋_GB2312" w:cs="仿宋_GB2312" w:hint="eastAsia"/>
                <w:sz w:val="28"/>
                <w:szCs w:val="28"/>
              </w:rPr>
              <w:t>建新</w:t>
            </w:r>
            <w:r w:rsidR="00E365CC" w:rsidRPr="00774660">
              <w:rPr>
                <w:rFonts w:ascii="仿宋_GB2312" w:eastAsia="仿宋_GB2312" w:cs="仿宋_GB2312" w:hint="eastAsia"/>
                <w:sz w:val="28"/>
                <w:szCs w:val="28"/>
              </w:rPr>
              <w:t>轮胎（福建）有限公司</w:t>
            </w:r>
            <w:r w:rsidR="001A06D5">
              <w:rPr>
                <w:rFonts w:ascii="仿宋_GB2312" w:eastAsia="仿宋_GB2312" w:cs="仿宋_GB2312" w:hint="eastAsia"/>
                <w:sz w:val="28"/>
                <w:szCs w:val="28"/>
              </w:rPr>
              <w:t>发言</w:t>
            </w:r>
          </w:p>
        </w:tc>
      </w:tr>
      <w:tr w:rsidR="00B55A2C" w:rsidRPr="00774660" w:rsidTr="005B053E">
        <w:trPr>
          <w:trHeight w:val="1361"/>
          <w:jc w:val="center"/>
        </w:trPr>
        <w:tc>
          <w:tcPr>
            <w:tcW w:w="1587" w:type="dxa"/>
            <w:vAlign w:val="center"/>
          </w:tcPr>
          <w:p w:rsidR="00711EAB" w:rsidRPr="00774660" w:rsidRDefault="00711EAB" w:rsidP="00711EAB">
            <w:pPr>
              <w:spacing w:line="200" w:lineRule="atLeast"/>
              <w:jc w:val="center"/>
              <w:rPr>
                <w:rFonts w:eastAsia="仿宋_GB2312"/>
                <w:sz w:val="28"/>
                <w:szCs w:val="28"/>
              </w:rPr>
            </w:pPr>
            <w:r w:rsidRPr="00774660">
              <w:rPr>
                <w:rFonts w:eastAsia="仿宋_GB2312"/>
                <w:sz w:val="28"/>
                <w:szCs w:val="28"/>
              </w:rPr>
              <w:t>10:</w:t>
            </w:r>
            <w:r w:rsidR="00C50716">
              <w:rPr>
                <w:rFonts w:eastAsia="仿宋_GB2312" w:hint="eastAsia"/>
                <w:sz w:val="28"/>
                <w:szCs w:val="28"/>
              </w:rPr>
              <w:t>1</w:t>
            </w:r>
            <w:r w:rsidR="00683EC8" w:rsidRPr="00774660">
              <w:rPr>
                <w:rFonts w:eastAsia="仿宋_GB2312" w:hint="eastAsia"/>
                <w:sz w:val="28"/>
                <w:szCs w:val="28"/>
              </w:rPr>
              <w:t>5</w:t>
            </w:r>
            <w:r w:rsidRPr="00774660">
              <w:rPr>
                <w:rFonts w:eastAsia="仿宋_GB2312"/>
                <w:sz w:val="28"/>
                <w:szCs w:val="28"/>
              </w:rPr>
              <w:t>-10:</w:t>
            </w:r>
            <w:r w:rsidR="00C50716">
              <w:rPr>
                <w:rFonts w:eastAsia="仿宋_GB2312" w:hint="eastAsia"/>
                <w:sz w:val="28"/>
                <w:szCs w:val="28"/>
              </w:rPr>
              <w:t>2</w:t>
            </w:r>
            <w:r w:rsidR="00683EC8" w:rsidRPr="00774660">
              <w:rPr>
                <w:rFonts w:eastAsia="仿宋_GB2312" w:hint="eastAsia"/>
                <w:sz w:val="28"/>
                <w:szCs w:val="28"/>
              </w:rPr>
              <w:t>0</w:t>
            </w:r>
          </w:p>
          <w:p w:rsidR="00B55A2C" w:rsidRPr="00774660" w:rsidRDefault="00B55A2C" w:rsidP="00711EAB">
            <w:pPr>
              <w:spacing w:line="200" w:lineRule="atLeast"/>
              <w:jc w:val="center"/>
              <w:rPr>
                <w:rFonts w:eastAsia="仿宋_GB2312" w:cs="Times New Roman"/>
                <w:sz w:val="28"/>
                <w:szCs w:val="28"/>
              </w:rPr>
            </w:pPr>
            <w:r w:rsidRPr="00774660">
              <w:rPr>
                <w:rFonts w:eastAsia="仿宋_GB2312" w:cs="仿宋_GB2312" w:hint="eastAsia"/>
                <w:sz w:val="28"/>
                <w:szCs w:val="28"/>
              </w:rPr>
              <w:t>（</w:t>
            </w:r>
            <w:r w:rsidR="00711EAB" w:rsidRPr="00774660">
              <w:rPr>
                <w:rFonts w:eastAsia="仿宋_GB2312" w:hint="eastAsia"/>
                <w:sz w:val="28"/>
                <w:szCs w:val="28"/>
              </w:rPr>
              <w:t>5</w:t>
            </w:r>
            <w:r w:rsidRPr="00774660">
              <w:rPr>
                <w:rFonts w:eastAsia="仿宋_GB2312" w:cs="仿宋_GB2312" w:hint="eastAsia"/>
                <w:sz w:val="28"/>
                <w:szCs w:val="28"/>
              </w:rPr>
              <w:t>分钟）</w:t>
            </w:r>
          </w:p>
        </w:tc>
        <w:tc>
          <w:tcPr>
            <w:tcW w:w="7564" w:type="dxa"/>
            <w:vAlign w:val="center"/>
          </w:tcPr>
          <w:p w:rsidR="00B55A2C" w:rsidRPr="00774660" w:rsidRDefault="00E365CC" w:rsidP="00962C50">
            <w:pPr>
              <w:spacing w:line="160" w:lineRule="atLeast"/>
              <w:rPr>
                <w:rFonts w:ascii="仿宋_GB2312" w:eastAsia="仿宋_GB2312" w:cs="Times New Roman"/>
                <w:sz w:val="28"/>
                <w:szCs w:val="28"/>
              </w:rPr>
            </w:pPr>
            <w:proofErr w:type="gramStart"/>
            <w:r w:rsidRPr="00774660">
              <w:rPr>
                <w:rFonts w:ascii="仿宋_GB2312" w:eastAsia="仿宋_GB2312" w:cs="Times New Roman" w:hint="eastAsia"/>
                <w:sz w:val="28"/>
                <w:szCs w:val="28"/>
              </w:rPr>
              <w:t>浦林成山</w:t>
            </w:r>
            <w:proofErr w:type="gramEnd"/>
            <w:r w:rsidRPr="00774660">
              <w:rPr>
                <w:rFonts w:ascii="仿宋_GB2312" w:eastAsia="仿宋_GB2312" w:cs="Times New Roman" w:hint="eastAsia"/>
                <w:sz w:val="28"/>
                <w:szCs w:val="28"/>
              </w:rPr>
              <w:t>（山东）轮胎有限公司</w:t>
            </w:r>
            <w:r w:rsidR="001A06D5">
              <w:rPr>
                <w:rFonts w:ascii="仿宋_GB2312" w:eastAsia="仿宋_GB2312" w:cs="Times New Roman" w:hint="eastAsia"/>
                <w:sz w:val="28"/>
                <w:szCs w:val="28"/>
              </w:rPr>
              <w:t>发言</w:t>
            </w:r>
          </w:p>
        </w:tc>
      </w:tr>
      <w:tr w:rsidR="00B55A2C" w:rsidRPr="00774660" w:rsidTr="005B053E">
        <w:trPr>
          <w:trHeight w:val="680"/>
          <w:jc w:val="center"/>
        </w:trPr>
        <w:tc>
          <w:tcPr>
            <w:tcW w:w="1587" w:type="dxa"/>
            <w:vAlign w:val="center"/>
          </w:tcPr>
          <w:p w:rsidR="0010660A" w:rsidRPr="00774660" w:rsidRDefault="00711EAB" w:rsidP="0010660A">
            <w:pPr>
              <w:spacing w:line="200" w:lineRule="atLeast"/>
              <w:jc w:val="center"/>
              <w:rPr>
                <w:rFonts w:eastAsia="仿宋_GB2312"/>
                <w:sz w:val="28"/>
                <w:szCs w:val="28"/>
              </w:rPr>
            </w:pPr>
            <w:r w:rsidRPr="00774660">
              <w:rPr>
                <w:rFonts w:eastAsia="仿宋_GB2312" w:hint="eastAsia"/>
                <w:sz w:val="28"/>
                <w:szCs w:val="28"/>
              </w:rPr>
              <w:t>10</w:t>
            </w:r>
            <w:r w:rsidR="0010660A" w:rsidRPr="00774660">
              <w:rPr>
                <w:rFonts w:eastAsia="仿宋_GB2312"/>
                <w:sz w:val="28"/>
                <w:szCs w:val="28"/>
              </w:rPr>
              <w:t>:</w:t>
            </w:r>
            <w:r w:rsidR="00C50716">
              <w:rPr>
                <w:rFonts w:eastAsia="仿宋_GB2312" w:hint="eastAsia"/>
                <w:sz w:val="28"/>
                <w:szCs w:val="28"/>
              </w:rPr>
              <w:t>2</w:t>
            </w:r>
            <w:r w:rsidR="003A30FD">
              <w:rPr>
                <w:rFonts w:eastAsia="仿宋_GB2312" w:hint="eastAsia"/>
                <w:sz w:val="28"/>
                <w:szCs w:val="28"/>
              </w:rPr>
              <w:t>0</w:t>
            </w:r>
            <w:r w:rsidR="0010660A" w:rsidRPr="00774660">
              <w:rPr>
                <w:rFonts w:eastAsia="仿宋_GB2312"/>
                <w:sz w:val="28"/>
                <w:szCs w:val="28"/>
              </w:rPr>
              <w:t>-10:</w:t>
            </w:r>
            <w:r w:rsidR="00C50716">
              <w:rPr>
                <w:rFonts w:eastAsia="仿宋_GB2312" w:hint="eastAsia"/>
                <w:sz w:val="28"/>
                <w:szCs w:val="28"/>
              </w:rPr>
              <w:t>25</w:t>
            </w:r>
          </w:p>
          <w:p w:rsidR="00B55A2C" w:rsidRPr="00774660" w:rsidRDefault="00B55A2C" w:rsidP="00711EAB">
            <w:pPr>
              <w:spacing w:line="200" w:lineRule="atLeast"/>
              <w:jc w:val="center"/>
              <w:rPr>
                <w:rFonts w:eastAsia="仿宋_GB2312" w:cs="Times New Roman"/>
                <w:sz w:val="28"/>
                <w:szCs w:val="28"/>
              </w:rPr>
            </w:pPr>
            <w:r w:rsidRPr="00774660">
              <w:rPr>
                <w:rFonts w:eastAsia="仿宋_GB2312" w:cs="仿宋_GB2312" w:hint="eastAsia"/>
                <w:sz w:val="28"/>
                <w:szCs w:val="28"/>
              </w:rPr>
              <w:t>（</w:t>
            </w:r>
            <w:r w:rsidR="00711EAB" w:rsidRPr="00774660">
              <w:rPr>
                <w:rFonts w:eastAsia="仿宋_GB2312" w:hint="eastAsia"/>
                <w:sz w:val="28"/>
                <w:szCs w:val="28"/>
              </w:rPr>
              <w:t>5</w:t>
            </w:r>
            <w:r w:rsidRPr="00774660">
              <w:rPr>
                <w:rFonts w:eastAsia="仿宋_GB2312" w:cs="仿宋_GB2312" w:hint="eastAsia"/>
                <w:sz w:val="28"/>
                <w:szCs w:val="28"/>
              </w:rPr>
              <w:t>分钟）</w:t>
            </w:r>
          </w:p>
        </w:tc>
        <w:tc>
          <w:tcPr>
            <w:tcW w:w="7564" w:type="dxa"/>
            <w:vAlign w:val="center"/>
          </w:tcPr>
          <w:p w:rsidR="00B55A2C" w:rsidRPr="00774660" w:rsidRDefault="00E365CC" w:rsidP="00962C50">
            <w:pPr>
              <w:spacing w:line="160" w:lineRule="atLeast"/>
              <w:rPr>
                <w:rFonts w:ascii="仿宋_GB2312" w:eastAsia="仿宋_GB2312" w:cs="Times New Roman"/>
                <w:sz w:val="28"/>
                <w:szCs w:val="28"/>
              </w:rPr>
            </w:pPr>
            <w:r w:rsidRPr="00774660">
              <w:rPr>
                <w:rFonts w:ascii="仿宋_GB2312" w:eastAsia="仿宋_GB2312" w:cs="仿宋_GB2312" w:hint="eastAsia"/>
                <w:sz w:val="28"/>
                <w:szCs w:val="28"/>
              </w:rPr>
              <w:t>中国医药包装协会</w:t>
            </w:r>
            <w:r w:rsidR="001A06D5">
              <w:rPr>
                <w:rFonts w:ascii="仿宋_GB2312" w:eastAsia="仿宋_GB2312" w:cs="仿宋_GB2312" w:hint="eastAsia"/>
                <w:sz w:val="28"/>
                <w:szCs w:val="28"/>
              </w:rPr>
              <w:t>发言</w:t>
            </w:r>
          </w:p>
        </w:tc>
      </w:tr>
      <w:tr w:rsidR="0026281C" w:rsidRPr="00774660" w:rsidTr="005B053E">
        <w:trPr>
          <w:trHeight w:val="680"/>
          <w:jc w:val="center"/>
        </w:trPr>
        <w:tc>
          <w:tcPr>
            <w:tcW w:w="1587" w:type="dxa"/>
            <w:vAlign w:val="center"/>
          </w:tcPr>
          <w:p w:rsidR="0026281C" w:rsidRPr="00774660" w:rsidRDefault="0026281C" w:rsidP="0026281C">
            <w:pPr>
              <w:spacing w:line="200" w:lineRule="atLeast"/>
              <w:jc w:val="center"/>
              <w:rPr>
                <w:rFonts w:eastAsia="仿宋_GB2312"/>
                <w:sz w:val="28"/>
                <w:szCs w:val="28"/>
              </w:rPr>
            </w:pPr>
            <w:r w:rsidRPr="00774660">
              <w:rPr>
                <w:rFonts w:eastAsia="仿宋_GB2312"/>
                <w:sz w:val="28"/>
                <w:szCs w:val="28"/>
              </w:rPr>
              <w:t>10:</w:t>
            </w:r>
            <w:r w:rsidR="00C50716">
              <w:rPr>
                <w:rFonts w:eastAsia="仿宋_GB2312" w:hint="eastAsia"/>
                <w:sz w:val="28"/>
                <w:szCs w:val="28"/>
              </w:rPr>
              <w:t>2</w:t>
            </w:r>
            <w:r w:rsidR="00683EC8" w:rsidRPr="00774660">
              <w:rPr>
                <w:rFonts w:eastAsia="仿宋_GB2312" w:hint="eastAsia"/>
                <w:sz w:val="28"/>
                <w:szCs w:val="28"/>
              </w:rPr>
              <w:t>5</w:t>
            </w:r>
            <w:r w:rsidRPr="00774660">
              <w:rPr>
                <w:rFonts w:eastAsia="仿宋_GB2312"/>
                <w:sz w:val="28"/>
                <w:szCs w:val="28"/>
              </w:rPr>
              <w:t>-1</w:t>
            </w:r>
            <w:r w:rsidRPr="00774660">
              <w:rPr>
                <w:rFonts w:eastAsia="仿宋_GB2312" w:hint="eastAsia"/>
                <w:sz w:val="28"/>
                <w:szCs w:val="28"/>
              </w:rPr>
              <w:t>0</w:t>
            </w:r>
            <w:r w:rsidRPr="00774660">
              <w:rPr>
                <w:rFonts w:eastAsia="仿宋_GB2312"/>
                <w:sz w:val="28"/>
                <w:szCs w:val="28"/>
              </w:rPr>
              <w:t>:</w:t>
            </w:r>
            <w:r w:rsidR="00C50716">
              <w:rPr>
                <w:rFonts w:eastAsia="仿宋_GB2312" w:hint="eastAsia"/>
                <w:sz w:val="28"/>
                <w:szCs w:val="28"/>
              </w:rPr>
              <w:t>3</w:t>
            </w:r>
            <w:r w:rsidR="00683EC8" w:rsidRPr="00774660">
              <w:rPr>
                <w:rFonts w:eastAsia="仿宋_GB2312" w:hint="eastAsia"/>
                <w:sz w:val="28"/>
                <w:szCs w:val="28"/>
              </w:rPr>
              <w:t>0</w:t>
            </w:r>
          </w:p>
          <w:p w:rsidR="0026281C" w:rsidRPr="00774660" w:rsidRDefault="0026281C" w:rsidP="0026281C">
            <w:pPr>
              <w:spacing w:line="200" w:lineRule="atLeast"/>
              <w:jc w:val="center"/>
              <w:rPr>
                <w:rFonts w:eastAsia="仿宋_GB2312"/>
                <w:sz w:val="28"/>
                <w:szCs w:val="28"/>
              </w:rPr>
            </w:pPr>
            <w:r w:rsidRPr="00774660">
              <w:rPr>
                <w:rFonts w:eastAsia="仿宋_GB2312" w:cs="仿宋_GB2312" w:hint="eastAsia"/>
                <w:sz w:val="28"/>
                <w:szCs w:val="28"/>
              </w:rPr>
              <w:t>（</w:t>
            </w:r>
            <w:r w:rsidRPr="00774660">
              <w:rPr>
                <w:rFonts w:eastAsia="仿宋_GB2312" w:hint="eastAsia"/>
                <w:sz w:val="28"/>
                <w:szCs w:val="28"/>
              </w:rPr>
              <w:t>5</w:t>
            </w:r>
            <w:r w:rsidRPr="00774660">
              <w:rPr>
                <w:rFonts w:eastAsia="仿宋_GB2312" w:cs="仿宋_GB2312" w:hint="eastAsia"/>
                <w:sz w:val="28"/>
                <w:szCs w:val="28"/>
              </w:rPr>
              <w:t>分钟）</w:t>
            </w:r>
          </w:p>
        </w:tc>
        <w:tc>
          <w:tcPr>
            <w:tcW w:w="7564" w:type="dxa"/>
            <w:vAlign w:val="center"/>
          </w:tcPr>
          <w:p w:rsidR="0026281C" w:rsidRPr="00774660" w:rsidRDefault="0026281C" w:rsidP="00962C50">
            <w:pPr>
              <w:spacing w:line="160" w:lineRule="atLeast"/>
              <w:rPr>
                <w:rFonts w:ascii="仿宋_GB2312" w:eastAsia="仿宋_GB2312" w:cs="仿宋_GB2312"/>
                <w:sz w:val="28"/>
                <w:szCs w:val="28"/>
              </w:rPr>
            </w:pPr>
            <w:r w:rsidRPr="00774660">
              <w:rPr>
                <w:rFonts w:ascii="仿宋_GB2312" w:eastAsia="仿宋_GB2312" w:cs="仿宋_GB2312" w:hint="eastAsia"/>
                <w:sz w:val="28"/>
                <w:szCs w:val="28"/>
              </w:rPr>
              <w:t>中国合成橡胶工业协会</w:t>
            </w:r>
            <w:r w:rsidR="001A06D5">
              <w:rPr>
                <w:rFonts w:ascii="仿宋_GB2312" w:eastAsia="仿宋_GB2312" w:cs="仿宋_GB2312" w:hint="eastAsia"/>
                <w:sz w:val="28"/>
                <w:szCs w:val="28"/>
              </w:rPr>
              <w:t>发言</w:t>
            </w:r>
          </w:p>
        </w:tc>
      </w:tr>
      <w:tr w:rsidR="0026281C" w:rsidRPr="00774660" w:rsidTr="005B053E">
        <w:trPr>
          <w:trHeight w:val="680"/>
          <w:jc w:val="center"/>
        </w:trPr>
        <w:tc>
          <w:tcPr>
            <w:tcW w:w="1587" w:type="dxa"/>
            <w:vAlign w:val="center"/>
          </w:tcPr>
          <w:p w:rsidR="0026281C" w:rsidRPr="00774660" w:rsidRDefault="0026281C" w:rsidP="00C50716">
            <w:pPr>
              <w:spacing w:line="200" w:lineRule="atLeast"/>
              <w:jc w:val="center"/>
              <w:rPr>
                <w:rFonts w:eastAsia="仿宋_GB2312"/>
                <w:sz w:val="28"/>
                <w:szCs w:val="28"/>
              </w:rPr>
            </w:pPr>
            <w:r w:rsidRPr="00774660">
              <w:rPr>
                <w:rFonts w:eastAsia="仿宋_GB2312"/>
                <w:sz w:val="28"/>
                <w:szCs w:val="28"/>
              </w:rPr>
              <w:lastRenderedPageBreak/>
              <w:t>1</w:t>
            </w:r>
            <w:r w:rsidRPr="00774660">
              <w:rPr>
                <w:rFonts w:eastAsia="仿宋_GB2312" w:hint="eastAsia"/>
                <w:sz w:val="28"/>
                <w:szCs w:val="28"/>
              </w:rPr>
              <w:t>0</w:t>
            </w:r>
            <w:r w:rsidRPr="00774660">
              <w:rPr>
                <w:rFonts w:eastAsia="仿宋_GB2312"/>
                <w:sz w:val="28"/>
                <w:szCs w:val="28"/>
              </w:rPr>
              <w:t>:</w:t>
            </w:r>
            <w:r w:rsidR="00C50716">
              <w:rPr>
                <w:rFonts w:eastAsia="仿宋_GB2312" w:hint="eastAsia"/>
                <w:sz w:val="28"/>
                <w:szCs w:val="28"/>
              </w:rPr>
              <w:t>3</w:t>
            </w:r>
            <w:r w:rsidR="003A30FD">
              <w:rPr>
                <w:rFonts w:eastAsia="仿宋_GB2312" w:hint="eastAsia"/>
                <w:sz w:val="28"/>
                <w:szCs w:val="28"/>
              </w:rPr>
              <w:t>0</w:t>
            </w:r>
            <w:r w:rsidRPr="00774660">
              <w:rPr>
                <w:rFonts w:eastAsia="仿宋_GB2312"/>
                <w:sz w:val="28"/>
                <w:szCs w:val="28"/>
              </w:rPr>
              <w:t>-1</w:t>
            </w:r>
            <w:r w:rsidRPr="00774660">
              <w:rPr>
                <w:rFonts w:eastAsia="仿宋_GB2312" w:hint="eastAsia"/>
                <w:sz w:val="28"/>
                <w:szCs w:val="28"/>
              </w:rPr>
              <w:t>0</w:t>
            </w:r>
            <w:r w:rsidRPr="00774660">
              <w:rPr>
                <w:rFonts w:eastAsia="仿宋_GB2312"/>
                <w:sz w:val="28"/>
                <w:szCs w:val="28"/>
              </w:rPr>
              <w:t>:</w:t>
            </w:r>
            <w:r w:rsidR="00C50716">
              <w:rPr>
                <w:rFonts w:eastAsia="仿宋_GB2312" w:hint="eastAsia"/>
                <w:sz w:val="28"/>
                <w:szCs w:val="28"/>
              </w:rPr>
              <w:t>3</w:t>
            </w:r>
            <w:r w:rsidR="00683EC8" w:rsidRPr="00774660">
              <w:rPr>
                <w:rFonts w:eastAsia="仿宋_GB2312" w:hint="eastAsia"/>
                <w:sz w:val="28"/>
                <w:szCs w:val="28"/>
              </w:rPr>
              <w:t>5</w:t>
            </w:r>
            <w:r w:rsidRPr="00774660">
              <w:rPr>
                <w:rFonts w:eastAsia="仿宋_GB2312" w:cs="仿宋_GB2312" w:hint="eastAsia"/>
                <w:sz w:val="28"/>
                <w:szCs w:val="28"/>
              </w:rPr>
              <w:t>（</w:t>
            </w:r>
            <w:r w:rsidRPr="00774660">
              <w:rPr>
                <w:rFonts w:eastAsia="仿宋_GB2312" w:hint="eastAsia"/>
                <w:sz w:val="28"/>
                <w:szCs w:val="28"/>
              </w:rPr>
              <w:t>5</w:t>
            </w:r>
            <w:r w:rsidRPr="00774660">
              <w:rPr>
                <w:rFonts w:eastAsia="仿宋_GB2312" w:cs="仿宋_GB2312" w:hint="eastAsia"/>
                <w:sz w:val="28"/>
                <w:szCs w:val="28"/>
              </w:rPr>
              <w:t>分钟）</w:t>
            </w:r>
          </w:p>
        </w:tc>
        <w:tc>
          <w:tcPr>
            <w:tcW w:w="7564" w:type="dxa"/>
            <w:vAlign w:val="center"/>
          </w:tcPr>
          <w:p w:rsidR="0026281C" w:rsidRPr="00774660" w:rsidRDefault="0026281C" w:rsidP="00962C50">
            <w:pPr>
              <w:spacing w:line="160" w:lineRule="atLeast"/>
              <w:rPr>
                <w:rFonts w:ascii="仿宋_GB2312" w:eastAsia="仿宋_GB2312" w:cs="仿宋_GB2312"/>
                <w:sz w:val="28"/>
                <w:szCs w:val="28"/>
              </w:rPr>
            </w:pPr>
            <w:r w:rsidRPr="00774660">
              <w:rPr>
                <w:rFonts w:ascii="仿宋_GB2312" w:eastAsia="仿宋_GB2312" w:cs="仿宋_GB2312" w:hint="eastAsia"/>
                <w:sz w:val="28"/>
                <w:szCs w:val="28"/>
              </w:rPr>
              <w:t>山东华盛橡胶有限公司</w:t>
            </w:r>
            <w:r w:rsidR="001A06D5">
              <w:rPr>
                <w:rFonts w:ascii="仿宋_GB2312" w:eastAsia="仿宋_GB2312" w:cs="仿宋_GB2312" w:hint="eastAsia"/>
                <w:sz w:val="28"/>
                <w:szCs w:val="28"/>
              </w:rPr>
              <w:t>发言</w:t>
            </w:r>
          </w:p>
        </w:tc>
      </w:tr>
      <w:tr w:rsidR="0026281C" w:rsidRPr="00774660" w:rsidTr="005B053E">
        <w:trPr>
          <w:trHeight w:val="680"/>
          <w:jc w:val="center"/>
        </w:trPr>
        <w:tc>
          <w:tcPr>
            <w:tcW w:w="1587" w:type="dxa"/>
            <w:vAlign w:val="center"/>
          </w:tcPr>
          <w:p w:rsidR="0026281C" w:rsidRPr="00774660" w:rsidRDefault="0026281C" w:rsidP="0026281C">
            <w:pPr>
              <w:spacing w:line="200" w:lineRule="atLeast"/>
              <w:jc w:val="center"/>
              <w:rPr>
                <w:rFonts w:eastAsia="仿宋_GB2312"/>
                <w:sz w:val="28"/>
                <w:szCs w:val="28"/>
              </w:rPr>
            </w:pPr>
            <w:r w:rsidRPr="00774660">
              <w:rPr>
                <w:rFonts w:eastAsia="仿宋_GB2312"/>
                <w:sz w:val="28"/>
                <w:szCs w:val="28"/>
              </w:rPr>
              <w:t>1</w:t>
            </w:r>
            <w:r w:rsidRPr="00774660">
              <w:rPr>
                <w:rFonts w:eastAsia="仿宋_GB2312" w:hint="eastAsia"/>
                <w:sz w:val="28"/>
                <w:szCs w:val="28"/>
              </w:rPr>
              <w:t>0</w:t>
            </w:r>
            <w:r w:rsidRPr="00774660">
              <w:rPr>
                <w:rFonts w:eastAsia="仿宋_GB2312"/>
                <w:sz w:val="28"/>
                <w:szCs w:val="28"/>
              </w:rPr>
              <w:t>:</w:t>
            </w:r>
            <w:r w:rsidR="00C50716">
              <w:rPr>
                <w:rFonts w:eastAsia="仿宋_GB2312" w:hint="eastAsia"/>
                <w:sz w:val="28"/>
                <w:szCs w:val="28"/>
              </w:rPr>
              <w:t>3</w:t>
            </w:r>
            <w:r w:rsidR="00683EC8" w:rsidRPr="00774660">
              <w:rPr>
                <w:rFonts w:eastAsia="仿宋_GB2312" w:hint="eastAsia"/>
                <w:sz w:val="28"/>
                <w:szCs w:val="28"/>
              </w:rPr>
              <w:t>5</w:t>
            </w:r>
            <w:r w:rsidRPr="00774660">
              <w:rPr>
                <w:rFonts w:eastAsia="仿宋_GB2312"/>
                <w:sz w:val="28"/>
                <w:szCs w:val="28"/>
              </w:rPr>
              <w:t>-1</w:t>
            </w:r>
            <w:r w:rsidRPr="00774660">
              <w:rPr>
                <w:rFonts w:eastAsia="仿宋_GB2312" w:hint="eastAsia"/>
                <w:sz w:val="28"/>
                <w:szCs w:val="28"/>
              </w:rPr>
              <w:t>0</w:t>
            </w:r>
            <w:r w:rsidRPr="00774660">
              <w:rPr>
                <w:rFonts w:eastAsia="仿宋_GB2312"/>
                <w:sz w:val="28"/>
                <w:szCs w:val="28"/>
              </w:rPr>
              <w:t>:</w:t>
            </w:r>
            <w:r w:rsidR="00C50716">
              <w:rPr>
                <w:rFonts w:eastAsia="仿宋_GB2312" w:hint="eastAsia"/>
                <w:sz w:val="28"/>
                <w:szCs w:val="28"/>
              </w:rPr>
              <w:t>4</w:t>
            </w:r>
            <w:r w:rsidR="00683EC8" w:rsidRPr="00774660">
              <w:rPr>
                <w:rFonts w:eastAsia="仿宋_GB2312" w:hint="eastAsia"/>
                <w:sz w:val="28"/>
                <w:szCs w:val="28"/>
              </w:rPr>
              <w:t>0</w:t>
            </w:r>
          </w:p>
          <w:p w:rsidR="0026281C" w:rsidRPr="00774660" w:rsidRDefault="0026281C" w:rsidP="0026281C">
            <w:pPr>
              <w:spacing w:line="200" w:lineRule="atLeast"/>
              <w:jc w:val="center"/>
              <w:rPr>
                <w:rFonts w:eastAsia="仿宋_GB2312"/>
                <w:sz w:val="28"/>
                <w:szCs w:val="28"/>
              </w:rPr>
            </w:pPr>
            <w:r w:rsidRPr="00774660">
              <w:rPr>
                <w:rFonts w:eastAsia="仿宋_GB2312" w:cs="仿宋_GB2312" w:hint="eastAsia"/>
                <w:sz w:val="28"/>
                <w:szCs w:val="28"/>
              </w:rPr>
              <w:t>（</w:t>
            </w:r>
            <w:r w:rsidRPr="00774660">
              <w:rPr>
                <w:rFonts w:eastAsia="仿宋_GB2312" w:hint="eastAsia"/>
                <w:sz w:val="28"/>
                <w:szCs w:val="28"/>
              </w:rPr>
              <w:t>5</w:t>
            </w:r>
            <w:r w:rsidRPr="00774660">
              <w:rPr>
                <w:rFonts w:eastAsia="仿宋_GB2312" w:cs="仿宋_GB2312" w:hint="eastAsia"/>
                <w:sz w:val="28"/>
                <w:szCs w:val="28"/>
              </w:rPr>
              <w:t>分钟）</w:t>
            </w:r>
          </w:p>
        </w:tc>
        <w:tc>
          <w:tcPr>
            <w:tcW w:w="7564" w:type="dxa"/>
            <w:vAlign w:val="center"/>
          </w:tcPr>
          <w:p w:rsidR="0026281C" w:rsidRPr="00774660" w:rsidRDefault="0026281C" w:rsidP="00962C50">
            <w:pPr>
              <w:spacing w:line="160" w:lineRule="atLeast"/>
              <w:rPr>
                <w:rFonts w:ascii="仿宋_GB2312" w:eastAsia="仿宋_GB2312" w:cs="仿宋_GB2312"/>
                <w:sz w:val="28"/>
                <w:szCs w:val="28"/>
              </w:rPr>
            </w:pPr>
            <w:r w:rsidRPr="00774660">
              <w:rPr>
                <w:rFonts w:ascii="仿宋_GB2312" w:eastAsia="仿宋_GB2312" w:cs="仿宋_GB2312" w:hint="eastAsia"/>
                <w:sz w:val="28"/>
                <w:szCs w:val="28"/>
              </w:rPr>
              <w:t>贵州轮胎进出口有限公司</w:t>
            </w:r>
            <w:r w:rsidR="001A06D5">
              <w:rPr>
                <w:rFonts w:ascii="仿宋_GB2312" w:eastAsia="仿宋_GB2312" w:cs="仿宋_GB2312" w:hint="eastAsia"/>
                <w:sz w:val="28"/>
                <w:szCs w:val="28"/>
              </w:rPr>
              <w:t>发言</w:t>
            </w:r>
          </w:p>
        </w:tc>
      </w:tr>
      <w:tr w:rsidR="003B77D2" w:rsidRPr="00774660" w:rsidTr="003B77D2">
        <w:trPr>
          <w:trHeight w:val="680"/>
          <w:jc w:val="center"/>
        </w:trPr>
        <w:tc>
          <w:tcPr>
            <w:tcW w:w="1587" w:type="dxa"/>
            <w:tcBorders>
              <w:top w:val="single" w:sz="6" w:space="0" w:color="auto"/>
              <w:left w:val="double" w:sz="4" w:space="0" w:color="auto"/>
              <w:bottom w:val="single" w:sz="6" w:space="0" w:color="auto"/>
              <w:right w:val="single" w:sz="6" w:space="0" w:color="auto"/>
            </w:tcBorders>
            <w:vAlign w:val="center"/>
          </w:tcPr>
          <w:p w:rsidR="003B77D2" w:rsidRPr="00774660" w:rsidRDefault="00C50716" w:rsidP="0036448B">
            <w:pPr>
              <w:spacing w:line="200" w:lineRule="atLeast"/>
              <w:jc w:val="center"/>
              <w:rPr>
                <w:rFonts w:eastAsia="仿宋_GB2312"/>
                <w:sz w:val="28"/>
                <w:szCs w:val="28"/>
              </w:rPr>
            </w:pPr>
            <w:r>
              <w:rPr>
                <w:rFonts w:eastAsia="仿宋_GB2312" w:hint="eastAsia"/>
                <w:sz w:val="28"/>
                <w:szCs w:val="28"/>
              </w:rPr>
              <w:t>10</w:t>
            </w:r>
            <w:r w:rsidR="003B77D2" w:rsidRPr="00774660">
              <w:rPr>
                <w:rFonts w:eastAsia="仿宋_GB2312"/>
                <w:sz w:val="28"/>
                <w:szCs w:val="28"/>
              </w:rPr>
              <w:t>:</w:t>
            </w:r>
            <w:r>
              <w:rPr>
                <w:rFonts w:eastAsia="仿宋_GB2312" w:hint="eastAsia"/>
                <w:sz w:val="28"/>
                <w:szCs w:val="28"/>
              </w:rPr>
              <w:t>40</w:t>
            </w:r>
            <w:r>
              <w:rPr>
                <w:rFonts w:eastAsia="仿宋_GB2312"/>
                <w:sz w:val="28"/>
                <w:szCs w:val="28"/>
              </w:rPr>
              <w:t>-</w:t>
            </w:r>
            <w:r>
              <w:rPr>
                <w:rFonts w:eastAsia="仿宋_GB2312" w:hint="eastAsia"/>
                <w:sz w:val="28"/>
                <w:szCs w:val="28"/>
              </w:rPr>
              <w:t>10</w:t>
            </w:r>
            <w:r w:rsidR="003B77D2" w:rsidRPr="00774660">
              <w:rPr>
                <w:rFonts w:eastAsia="仿宋_GB2312"/>
                <w:sz w:val="28"/>
                <w:szCs w:val="28"/>
              </w:rPr>
              <w:t>:</w:t>
            </w:r>
            <w:r>
              <w:rPr>
                <w:rFonts w:eastAsia="仿宋_GB2312" w:hint="eastAsia"/>
                <w:sz w:val="28"/>
                <w:szCs w:val="28"/>
              </w:rPr>
              <w:t>50</w:t>
            </w:r>
          </w:p>
          <w:p w:rsidR="003B77D2" w:rsidRPr="00774660" w:rsidRDefault="003B77D2" w:rsidP="0036448B">
            <w:pPr>
              <w:spacing w:line="200" w:lineRule="atLeast"/>
              <w:jc w:val="center"/>
              <w:rPr>
                <w:rFonts w:eastAsia="仿宋_GB2312"/>
                <w:sz w:val="28"/>
                <w:szCs w:val="28"/>
              </w:rPr>
            </w:pPr>
            <w:r w:rsidRPr="00774660">
              <w:rPr>
                <w:rFonts w:eastAsia="仿宋_GB2312" w:hint="eastAsia"/>
                <w:sz w:val="28"/>
                <w:szCs w:val="28"/>
              </w:rPr>
              <w:t>10</w:t>
            </w:r>
            <w:r w:rsidRPr="00774660">
              <w:rPr>
                <w:rFonts w:eastAsia="仿宋_GB2312" w:hint="eastAsia"/>
                <w:sz w:val="28"/>
                <w:szCs w:val="28"/>
              </w:rPr>
              <w:t>分钟</w:t>
            </w:r>
          </w:p>
        </w:tc>
        <w:tc>
          <w:tcPr>
            <w:tcW w:w="7564" w:type="dxa"/>
            <w:tcBorders>
              <w:top w:val="single" w:sz="6" w:space="0" w:color="auto"/>
              <w:left w:val="single" w:sz="6" w:space="0" w:color="auto"/>
              <w:bottom w:val="single" w:sz="6" w:space="0" w:color="auto"/>
              <w:right w:val="double" w:sz="4" w:space="0" w:color="auto"/>
            </w:tcBorders>
            <w:vAlign w:val="center"/>
          </w:tcPr>
          <w:p w:rsidR="003B77D2" w:rsidRPr="00774660" w:rsidRDefault="003B77D2" w:rsidP="003B77D2">
            <w:pPr>
              <w:spacing w:line="160" w:lineRule="atLeast"/>
              <w:rPr>
                <w:rFonts w:ascii="仿宋_GB2312" w:eastAsia="仿宋_GB2312" w:cs="仿宋_GB2312"/>
                <w:sz w:val="28"/>
                <w:szCs w:val="28"/>
              </w:rPr>
            </w:pPr>
            <w:r w:rsidRPr="003B77D2">
              <w:rPr>
                <w:rFonts w:ascii="仿宋_GB2312" w:eastAsia="仿宋_GB2312" w:cs="仿宋_GB2312" w:hint="eastAsia"/>
                <w:sz w:val="28"/>
                <w:szCs w:val="28"/>
              </w:rPr>
              <w:t>欧盟驻华代表团发言</w:t>
            </w:r>
          </w:p>
        </w:tc>
      </w:tr>
      <w:tr w:rsidR="00B55A2C" w:rsidRPr="00774660" w:rsidTr="005B053E">
        <w:trPr>
          <w:trHeight w:val="680"/>
          <w:jc w:val="center"/>
        </w:trPr>
        <w:tc>
          <w:tcPr>
            <w:tcW w:w="1587" w:type="dxa"/>
            <w:vAlign w:val="center"/>
          </w:tcPr>
          <w:p w:rsidR="0026281C" w:rsidRPr="00774660" w:rsidRDefault="0026281C" w:rsidP="0026281C">
            <w:pPr>
              <w:spacing w:line="200" w:lineRule="atLeast"/>
              <w:jc w:val="center"/>
              <w:rPr>
                <w:rFonts w:eastAsia="仿宋_GB2312"/>
                <w:sz w:val="28"/>
                <w:szCs w:val="28"/>
              </w:rPr>
            </w:pPr>
            <w:r w:rsidRPr="00774660">
              <w:rPr>
                <w:rFonts w:eastAsia="仿宋_GB2312"/>
                <w:sz w:val="28"/>
                <w:szCs w:val="28"/>
              </w:rPr>
              <w:t>1</w:t>
            </w:r>
            <w:r w:rsidRPr="00774660">
              <w:rPr>
                <w:rFonts w:eastAsia="仿宋_GB2312" w:hint="eastAsia"/>
                <w:sz w:val="28"/>
                <w:szCs w:val="28"/>
              </w:rPr>
              <w:t>0</w:t>
            </w:r>
            <w:r w:rsidRPr="00774660">
              <w:rPr>
                <w:rFonts w:eastAsia="仿宋_GB2312"/>
                <w:sz w:val="28"/>
                <w:szCs w:val="28"/>
              </w:rPr>
              <w:t>:</w:t>
            </w:r>
            <w:r w:rsidR="00D027C5">
              <w:rPr>
                <w:rFonts w:eastAsia="仿宋_GB2312" w:hint="eastAsia"/>
                <w:sz w:val="28"/>
                <w:szCs w:val="28"/>
              </w:rPr>
              <w:t>5</w:t>
            </w:r>
            <w:r w:rsidR="00683EC8" w:rsidRPr="00774660">
              <w:rPr>
                <w:rFonts w:eastAsia="仿宋_GB2312" w:hint="eastAsia"/>
                <w:sz w:val="28"/>
                <w:szCs w:val="28"/>
              </w:rPr>
              <w:t>0</w:t>
            </w:r>
            <w:r w:rsidRPr="00774660">
              <w:rPr>
                <w:rFonts w:eastAsia="仿宋_GB2312"/>
                <w:sz w:val="28"/>
                <w:szCs w:val="28"/>
              </w:rPr>
              <w:t>-1</w:t>
            </w:r>
            <w:r w:rsidR="005416EB">
              <w:rPr>
                <w:rFonts w:eastAsia="仿宋_GB2312" w:hint="eastAsia"/>
                <w:sz w:val="28"/>
                <w:szCs w:val="28"/>
              </w:rPr>
              <w:t>1</w:t>
            </w:r>
            <w:r w:rsidRPr="00774660">
              <w:rPr>
                <w:rFonts w:eastAsia="仿宋_GB2312"/>
                <w:sz w:val="28"/>
                <w:szCs w:val="28"/>
              </w:rPr>
              <w:t>:</w:t>
            </w:r>
            <w:r w:rsidR="005416EB">
              <w:rPr>
                <w:rFonts w:eastAsia="仿宋_GB2312" w:hint="eastAsia"/>
                <w:sz w:val="28"/>
                <w:szCs w:val="28"/>
              </w:rPr>
              <w:t>00</w:t>
            </w:r>
          </w:p>
          <w:p w:rsidR="00B55A2C" w:rsidRPr="00774660" w:rsidRDefault="0026281C" w:rsidP="008051B2">
            <w:pPr>
              <w:spacing w:line="200" w:lineRule="atLeast"/>
              <w:jc w:val="center"/>
              <w:rPr>
                <w:rFonts w:eastAsia="仿宋_GB2312" w:cs="Times New Roman"/>
                <w:sz w:val="28"/>
                <w:szCs w:val="28"/>
              </w:rPr>
            </w:pPr>
            <w:r w:rsidRPr="00774660">
              <w:rPr>
                <w:rFonts w:eastAsia="仿宋_GB2312" w:cs="仿宋_GB2312" w:hint="eastAsia"/>
                <w:sz w:val="28"/>
                <w:szCs w:val="28"/>
              </w:rPr>
              <w:t>（</w:t>
            </w:r>
            <w:r w:rsidR="00555B50">
              <w:rPr>
                <w:rFonts w:eastAsia="仿宋_GB2312" w:hint="eastAsia"/>
                <w:sz w:val="28"/>
                <w:szCs w:val="28"/>
              </w:rPr>
              <w:t>10</w:t>
            </w:r>
            <w:r w:rsidRPr="00774660">
              <w:rPr>
                <w:rFonts w:eastAsia="仿宋_GB2312" w:cs="仿宋_GB2312" w:hint="eastAsia"/>
                <w:sz w:val="28"/>
                <w:szCs w:val="28"/>
              </w:rPr>
              <w:t>分钟）</w:t>
            </w:r>
          </w:p>
        </w:tc>
        <w:tc>
          <w:tcPr>
            <w:tcW w:w="7564" w:type="dxa"/>
            <w:vAlign w:val="center"/>
          </w:tcPr>
          <w:p w:rsidR="00B55A2C" w:rsidRPr="00774660" w:rsidRDefault="002A40F7" w:rsidP="00711EAB">
            <w:pPr>
              <w:spacing w:line="240" w:lineRule="atLeast"/>
              <w:rPr>
                <w:rFonts w:eastAsia="仿宋_GB2312" w:cs="Times New Roman"/>
                <w:sz w:val="28"/>
                <w:szCs w:val="28"/>
              </w:rPr>
            </w:pPr>
            <w:r>
              <w:rPr>
                <w:rFonts w:eastAsia="仿宋_GB2312" w:cs="仿宋_GB2312" w:hint="eastAsia"/>
                <w:sz w:val="28"/>
                <w:szCs w:val="28"/>
              </w:rPr>
              <w:t>应诉企业</w:t>
            </w:r>
            <w:r w:rsidR="00711EAB" w:rsidRPr="00774660">
              <w:rPr>
                <w:rFonts w:ascii="仿宋_GB2312" w:eastAsia="仿宋_GB2312" w:cs="仿宋_GB2312" w:hint="eastAsia"/>
                <w:sz w:val="28"/>
                <w:szCs w:val="28"/>
              </w:rPr>
              <w:t>补充陈述机会</w:t>
            </w:r>
          </w:p>
        </w:tc>
      </w:tr>
      <w:tr w:rsidR="00B55A2C" w:rsidRPr="00774660" w:rsidTr="005B053E">
        <w:trPr>
          <w:trHeight w:val="680"/>
          <w:jc w:val="center"/>
        </w:trPr>
        <w:tc>
          <w:tcPr>
            <w:tcW w:w="1587" w:type="dxa"/>
            <w:vAlign w:val="center"/>
          </w:tcPr>
          <w:p w:rsidR="00B55A2C" w:rsidRPr="00774660" w:rsidRDefault="002A40F7" w:rsidP="005C1C99">
            <w:pPr>
              <w:spacing w:line="200" w:lineRule="atLeast"/>
              <w:jc w:val="center"/>
              <w:rPr>
                <w:rFonts w:eastAsia="仿宋_GB2312" w:cs="Times New Roman"/>
                <w:sz w:val="28"/>
                <w:szCs w:val="28"/>
              </w:rPr>
            </w:pPr>
            <w:r>
              <w:rPr>
                <w:rFonts w:eastAsia="仿宋_GB2312" w:cs="Times New Roman" w:hint="eastAsia"/>
                <w:sz w:val="28"/>
                <w:szCs w:val="28"/>
              </w:rPr>
              <w:t>11</w:t>
            </w:r>
            <w:r w:rsidR="0026281C" w:rsidRPr="00774660">
              <w:rPr>
                <w:rFonts w:eastAsia="仿宋_GB2312" w:cs="Times New Roman" w:hint="eastAsia"/>
                <w:sz w:val="28"/>
                <w:szCs w:val="28"/>
              </w:rPr>
              <w:t>:</w:t>
            </w:r>
            <w:r>
              <w:rPr>
                <w:rFonts w:eastAsia="仿宋_GB2312" w:cs="Times New Roman" w:hint="eastAsia"/>
                <w:sz w:val="28"/>
                <w:szCs w:val="28"/>
              </w:rPr>
              <w:t>00</w:t>
            </w:r>
            <w:r w:rsidR="008051B2" w:rsidRPr="00774660">
              <w:rPr>
                <w:rFonts w:eastAsia="仿宋_GB2312" w:cs="Times New Roman" w:hint="eastAsia"/>
                <w:sz w:val="28"/>
                <w:szCs w:val="28"/>
              </w:rPr>
              <w:t>-1</w:t>
            </w:r>
            <w:r w:rsidR="00D027C5">
              <w:rPr>
                <w:rFonts w:eastAsia="仿宋_GB2312" w:cs="Times New Roman" w:hint="eastAsia"/>
                <w:sz w:val="28"/>
                <w:szCs w:val="28"/>
              </w:rPr>
              <w:t>1</w:t>
            </w:r>
            <w:r w:rsidR="0026281C" w:rsidRPr="00774660">
              <w:rPr>
                <w:rFonts w:eastAsia="仿宋_GB2312" w:cs="Times New Roman" w:hint="eastAsia"/>
                <w:sz w:val="28"/>
                <w:szCs w:val="28"/>
              </w:rPr>
              <w:t>:</w:t>
            </w:r>
            <w:r>
              <w:rPr>
                <w:rFonts w:eastAsia="仿宋_GB2312" w:cs="Times New Roman" w:hint="eastAsia"/>
                <w:sz w:val="28"/>
                <w:szCs w:val="28"/>
              </w:rPr>
              <w:t>10</w:t>
            </w:r>
          </w:p>
          <w:p w:rsidR="0026281C" w:rsidRPr="00774660" w:rsidRDefault="0026281C" w:rsidP="002A40F7">
            <w:pPr>
              <w:spacing w:line="200" w:lineRule="atLeast"/>
              <w:jc w:val="center"/>
              <w:rPr>
                <w:rFonts w:eastAsia="仿宋_GB2312" w:cs="Times New Roman"/>
                <w:sz w:val="28"/>
                <w:szCs w:val="28"/>
              </w:rPr>
            </w:pPr>
            <w:r w:rsidRPr="00774660">
              <w:rPr>
                <w:rFonts w:eastAsia="仿宋_GB2312" w:cs="仿宋_GB2312" w:hint="eastAsia"/>
                <w:sz w:val="28"/>
                <w:szCs w:val="28"/>
              </w:rPr>
              <w:t>（</w:t>
            </w:r>
            <w:r w:rsidR="002A40F7">
              <w:rPr>
                <w:rFonts w:eastAsia="仿宋_GB2312" w:hint="eastAsia"/>
                <w:sz w:val="28"/>
                <w:szCs w:val="28"/>
              </w:rPr>
              <w:t>10</w:t>
            </w:r>
            <w:r w:rsidRPr="00774660">
              <w:rPr>
                <w:rFonts w:eastAsia="仿宋_GB2312" w:cs="仿宋_GB2312" w:hint="eastAsia"/>
                <w:sz w:val="28"/>
                <w:szCs w:val="28"/>
              </w:rPr>
              <w:t>分钟）</w:t>
            </w:r>
          </w:p>
        </w:tc>
        <w:tc>
          <w:tcPr>
            <w:tcW w:w="7564" w:type="dxa"/>
            <w:vAlign w:val="center"/>
          </w:tcPr>
          <w:p w:rsidR="00B55A2C" w:rsidRPr="00774660" w:rsidRDefault="00F75AC9" w:rsidP="005B053E">
            <w:pPr>
              <w:spacing w:line="240" w:lineRule="atLeast"/>
              <w:rPr>
                <w:rFonts w:ascii="仿宋_GB2312" w:eastAsia="仿宋_GB2312" w:cs="Times New Roman"/>
                <w:sz w:val="28"/>
                <w:szCs w:val="28"/>
              </w:rPr>
            </w:pPr>
            <w:r>
              <w:rPr>
                <w:rFonts w:ascii="仿宋_GB2312" w:eastAsia="仿宋_GB2312" w:cs="仿宋_GB2312" w:hint="eastAsia"/>
                <w:sz w:val="28"/>
                <w:szCs w:val="28"/>
              </w:rPr>
              <w:t>国内产业代表</w:t>
            </w:r>
            <w:r w:rsidR="002A40F7" w:rsidRPr="00774660">
              <w:rPr>
                <w:rFonts w:ascii="仿宋_GB2312" w:eastAsia="仿宋_GB2312" w:cs="仿宋_GB2312" w:hint="eastAsia"/>
                <w:sz w:val="28"/>
                <w:szCs w:val="28"/>
              </w:rPr>
              <w:t>补充陈述机会</w:t>
            </w:r>
          </w:p>
        </w:tc>
      </w:tr>
      <w:tr w:rsidR="00197ACB" w:rsidRPr="00774660" w:rsidTr="005B053E">
        <w:trPr>
          <w:trHeight w:val="680"/>
          <w:jc w:val="center"/>
        </w:trPr>
        <w:tc>
          <w:tcPr>
            <w:tcW w:w="1587" w:type="dxa"/>
            <w:vAlign w:val="center"/>
          </w:tcPr>
          <w:p w:rsidR="0026281C" w:rsidRPr="00774660" w:rsidRDefault="0026281C" w:rsidP="0026281C">
            <w:pPr>
              <w:spacing w:line="200" w:lineRule="atLeast"/>
              <w:jc w:val="center"/>
              <w:rPr>
                <w:rFonts w:eastAsia="仿宋_GB2312"/>
                <w:sz w:val="28"/>
                <w:szCs w:val="28"/>
              </w:rPr>
            </w:pPr>
            <w:r w:rsidRPr="00774660">
              <w:rPr>
                <w:rFonts w:eastAsia="仿宋_GB2312"/>
                <w:sz w:val="28"/>
                <w:szCs w:val="28"/>
              </w:rPr>
              <w:t>1</w:t>
            </w:r>
            <w:r w:rsidR="00926C8B">
              <w:rPr>
                <w:rFonts w:eastAsia="仿宋_GB2312" w:hint="eastAsia"/>
                <w:sz w:val="28"/>
                <w:szCs w:val="28"/>
              </w:rPr>
              <w:t>1</w:t>
            </w:r>
            <w:r w:rsidRPr="00774660">
              <w:rPr>
                <w:rFonts w:eastAsia="仿宋_GB2312"/>
                <w:sz w:val="28"/>
                <w:szCs w:val="28"/>
              </w:rPr>
              <w:t>:</w:t>
            </w:r>
            <w:r w:rsidR="002A40F7">
              <w:rPr>
                <w:rFonts w:eastAsia="仿宋_GB2312" w:hint="eastAsia"/>
                <w:sz w:val="28"/>
                <w:szCs w:val="28"/>
              </w:rPr>
              <w:t>1</w:t>
            </w:r>
            <w:r w:rsidR="00926C8B">
              <w:rPr>
                <w:rFonts w:eastAsia="仿宋_GB2312" w:hint="eastAsia"/>
                <w:sz w:val="28"/>
                <w:szCs w:val="28"/>
              </w:rPr>
              <w:t>0</w:t>
            </w:r>
            <w:r w:rsidRPr="00774660">
              <w:rPr>
                <w:rFonts w:eastAsia="仿宋_GB2312"/>
                <w:sz w:val="28"/>
                <w:szCs w:val="28"/>
              </w:rPr>
              <w:t>-1</w:t>
            </w:r>
            <w:r w:rsidRPr="00774660">
              <w:rPr>
                <w:rFonts w:eastAsia="仿宋_GB2312" w:hint="eastAsia"/>
                <w:sz w:val="28"/>
                <w:szCs w:val="28"/>
              </w:rPr>
              <w:t>1</w:t>
            </w:r>
            <w:r w:rsidRPr="00774660">
              <w:rPr>
                <w:rFonts w:eastAsia="仿宋_GB2312"/>
                <w:sz w:val="28"/>
                <w:szCs w:val="28"/>
              </w:rPr>
              <w:t>:</w:t>
            </w:r>
            <w:r w:rsidR="002A40F7">
              <w:rPr>
                <w:rFonts w:eastAsia="仿宋_GB2312" w:hint="eastAsia"/>
                <w:sz w:val="28"/>
                <w:szCs w:val="28"/>
              </w:rPr>
              <w:t>15</w:t>
            </w:r>
          </w:p>
          <w:p w:rsidR="00197ACB" w:rsidRPr="00774660" w:rsidRDefault="0026281C" w:rsidP="001C2904">
            <w:pPr>
              <w:spacing w:line="200" w:lineRule="atLeast"/>
              <w:jc w:val="center"/>
              <w:rPr>
                <w:rFonts w:eastAsia="仿宋_GB2312"/>
                <w:sz w:val="28"/>
                <w:szCs w:val="28"/>
              </w:rPr>
            </w:pPr>
            <w:r w:rsidRPr="00774660">
              <w:rPr>
                <w:rFonts w:eastAsia="仿宋_GB2312" w:cs="仿宋_GB2312" w:hint="eastAsia"/>
                <w:sz w:val="28"/>
                <w:szCs w:val="28"/>
              </w:rPr>
              <w:t>（</w:t>
            </w:r>
            <w:r w:rsidR="001C2904">
              <w:rPr>
                <w:rFonts w:eastAsia="仿宋_GB2312" w:hint="eastAsia"/>
                <w:sz w:val="28"/>
                <w:szCs w:val="28"/>
              </w:rPr>
              <w:t>5</w:t>
            </w:r>
            <w:r w:rsidRPr="00774660">
              <w:rPr>
                <w:rFonts w:eastAsia="仿宋_GB2312" w:cs="仿宋_GB2312" w:hint="eastAsia"/>
                <w:sz w:val="28"/>
                <w:szCs w:val="28"/>
              </w:rPr>
              <w:t>分钟）</w:t>
            </w:r>
          </w:p>
        </w:tc>
        <w:tc>
          <w:tcPr>
            <w:tcW w:w="7564" w:type="dxa"/>
            <w:vAlign w:val="center"/>
          </w:tcPr>
          <w:p w:rsidR="00197ACB" w:rsidRPr="00774660" w:rsidRDefault="001C2904" w:rsidP="0047244B">
            <w:pPr>
              <w:spacing w:line="240" w:lineRule="atLeast"/>
              <w:rPr>
                <w:rFonts w:ascii="仿宋_GB2312" w:eastAsia="仿宋_GB2312" w:cs="仿宋_GB2312"/>
                <w:sz w:val="28"/>
                <w:szCs w:val="28"/>
              </w:rPr>
            </w:pPr>
            <w:r w:rsidRPr="00774660">
              <w:rPr>
                <w:rFonts w:eastAsia="仿宋_GB2312" w:cs="仿宋_GB2312" w:hint="eastAsia"/>
                <w:sz w:val="28"/>
                <w:szCs w:val="28"/>
              </w:rPr>
              <w:t>其他补充陈述、主持人提问和机动时间</w:t>
            </w:r>
          </w:p>
        </w:tc>
      </w:tr>
      <w:tr w:rsidR="00B55A2C" w:rsidRPr="00774660" w:rsidTr="005B053E">
        <w:trPr>
          <w:trHeight w:val="680"/>
          <w:jc w:val="center"/>
        </w:trPr>
        <w:tc>
          <w:tcPr>
            <w:tcW w:w="1587" w:type="dxa"/>
            <w:vAlign w:val="center"/>
          </w:tcPr>
          <w:p w:rsidR="00B55A2C" w:rsidRPr="00774660" w:rsidRDefault="00506EBF" w:rsidP="008051B2">
            <w:pPr>
              <w:spacing w:line="200" w:lineRule="atLeast"/>
              <w:jc w:val="center"/>
              <w:rPr>
                <w:rFonts w:eastAsia="仿宋_GB2312" w:cs="Times New Roman"/>
                <w:sz w:val="28"/>
                <w:szCs w:val="28"/>
              </w:rPr>
            </w:pPr>
            <w:r w:rsidRPr="00774660">
              <w:rPr>
                <w:rFonts w:eastAsia="仿宋_GB2312" w:cs="Times New Roman" w:hint="eastAsia"/>
                <w:sz w:val="28"/>
                <w:szCs w:val="28"/>
              </w:rPr>
              <w:t>11:</w:t>
            </w:r>
            <w:r w:rsidR="008A7CD9">
              <w:rPr>
                <w:rFonts w:eastAsia="仿宋_GB2312" w:cs="Times New Roman" w:hint="eastAsia"/>
                <w:sz w:val="28"/>
                <w:szCs w:val="28"/>
              </w:rPr>
              <w:t>15-11:20</w:t>
            </w:r>
          </w:p>
          <w:p w:rsidR="002A0881" w:rsidRPr="00774660" w:rsidRDefault="002A0881" w:rsidP="008051B2">
            <w:pPr>
              <w:spacing w:line="200" w:lineRule="atLeast"/>
              <w:jc w:val="center"/>
              <w:rPr>
                <w:rFonts w:eastAsia="仿宋_GB2312" w:cs="Times New Roman"/>
                <w:sz w:val="28"/>
                <w:szCs w:val="28"/>
              </w:rPr>
            </w:pPr>
            <w:r w:rsidRPr="00774660">
              <w:rPr>
                <w:rFonts w:eastAsia="仿宋_GB2312" w:cs="Times New Roman" w:hint="eastAsia"/>
                <w:sz w:val="28"/>
                <w:szCs w:val="28"/>
              </w:rPr>
              <w:t>（</w:t>
            </w:r>
            <w:r w:rsidRPr="00774660">
              <w:rPr>
                <w:rFonts w:eastAsia="仿宋_GB2312" w:cs="Times New Roman" w:hint="eastAsia"/>
                <w:sz w:val="28"/>
                <w:szCs w:val="28"/>
              </w:rPr>
              <w:t>5</w:t>
            </w:r>
            <w:r w:rsidRPr="00774660">
              <w:rPr>
                <w:rFonts w:eastAsia="仿宋_GB2312" w:cs="Times New Roman" w:hint="eastAsia"/>
                <w:sz w:val="28"/>
                <w:szCs w:val="28"/>
              </w:rPr>
              <w:t>分钟）</w:t>
            </w:r>
          </w:p>
        </w:tc>
        <w:tc>
          <w:tcPr>
            <w:tcW w:w="7564" w:type="dxa"/>
            <w:vAlign w:val="center"/>
          </w:tcPr>
          <w:p w:rsidR="00B55A2C" w:rsidRPr="00774660" w:rsidRDefault="00B55A2C" w:rsidP="00962C50">
            <w:pPr>
              <w:rPr>
                <w:rFonts w:eastAsia="仿宋_GB2312" w:cs="Times New Roman"/>
                <w:sz w:val="28"/>
                <w:szCs w:val="28"/>
              </w:rPr>
            </w:pPr>
            <w:r w:rsidRPr="00774660">
              <w:rPr>
                <w:rFonts w:eastAsia="仿宋_GB2312" w:cs="仿宋_GB2312" w:hint="eastAsia"/>
                <w:sz w:val="28"/>
                <w:szCs w:val="28"/>
              </w:rPr>
              <w:t>主持人</w:t>
            </w:r>
            <w:r w:rsidRPr="00774660">
              <w:rPr>
                <w:rFonts w:ascii="仿宋_GB2312" w:eastAsia="仿宋_GB2312" w:cs="仿宋_GB2312" w:hint="eastAsia"/>
                <w:sz w:val="28"/>
                <w:szCs w:val="28"/>
              </w:rPr>
              <w:t>总结</w:t>
            </w:r>
            <w:r w:rsidRPr="00774660">
              <w:rPr>
                <w:rFonts w:ascii="仿宋_GB2312" w:eastAsia="仿宋_GB2312" w:cs="仿宋_GB2312"/>
                <w:sz w:val="28"/>
                <w:szCs w:val="28"/>
              </w:rPr>
              <w:t>,</w:t>
            </w:r>
            <w:r w:rsidRPr="00774660">
              <w:rPr>
                <w:rFonts w:eastAsia="仿宋_GB2312" w:cs="仿宋_GB2312" w:hint="eastAsia"/>
                <w:sz w:val="28"/>
                <w:szCs w:val="28"/>
              </w:rPr>
              <w:t>宣布听证会结束</w:t>
            </w:r>
          </w:p>
        </w:tc>
      </w:tr>
      <w:tr w:rsidR="00C86012" w:rsidRPr="00774660" w:rsidTr="005B053E">
        <w:trPr>
          <w:trHeight w:val="680"/>
          <w:jc w:val="center"/>
        </w:trPr>
        <w:tc>
          <w:tcPr>
            <w:tcW w:w="1587" w:type="dxa"/>
            <w:tcBorders>
              <w:bottom w:val="double" w:sz="4" w:space="0" w:color="auto"/>
            </w:tcBorders>
            <w:vAlign w:val="center"/>
          </w:tcPr>
          <w:p w:rsidR="00C86012" w:rsidRPr="00774660" w:rsidRDefault="00C86012" w:rsidP="00962C50">
            <w:pPr>
              <w:spacing w:line="200" w:lineRule="atLeast"/>
              <w:jc w:val="center"/>
              <w:rPr>
                <w:rFonts w:eastAsia="仿宋_GB2312" w:cs="仿宋_GB2312"/>
                <w:sz w:val="28"/>
                <w:szCs w:val="28"/>
              </w:rPr>
            </w:pPr>
            <w:r w:rsidRPr="00774660">
              <w:rPr>
                <w:rFonts w:eastAsia="仿宋_GB2312" w:cs="仿宋_GB2312" w:hint="eastAsia"/>
                <w:sz w:val="28"/>
                <w:szCs w:val="28"/>
              </w:rPr>
              <w:t>其他参</w:t>
            </w:r>
          </w:p>
          <w:p w:rsidR="00C86012" w:rsidRPr="00774660" w:rsidRDefault="00C86012" w:rsidP="00962C50">
            <w:pPr>
              <w:spacing w:line="200" w:lineRule="atLeast"/>
              <w:jc w:val="center"/>
              <w:rPr>
                <w:rFonts w:eastAsia="仿宋_GB2312" w:cs="仿宋_GB2312"/>
                <w:sz w:val="28"/>
                <w:szCs w:val="28"/>
              </w:rPr>
            </w:pPr>
            <w:r w:rsidRPr="00774660">
              <w:rPr>
                <w:rFonts w:eastAsia="仿宋_GB2312" w:cs="仿宋_GB2312" w:hint="eastAsia"/>
                <w:sz w:val="28"/>
                <w:szCs w:val="28"/>
              </w:rPr>
              <w:t>会人员</w:t>
            </w:r>
          </w:p>
        </w:tc>
        <w:tc>
          <w:tcPr>
            <w:tcW w:w="7564" w:type="dxa"/>
            <w:tcBorders>
              <w:bottom w:val="double" w:sz="4" w:space="0" w:color="auto"/>
            </w:tcBorders>
            <w:vAlign w:val="center"/>
          </w:tcPr>
          <w:p w:rsidR="002961FA" w:rsidRPr="00774660" w:rsidRDefault="00506EBF" w:rsidP="00C86012">
            <w:pPr>
              <w:rPr>
                <w:rFonts w:eastAsia="仿宋_GB2312" w:cs="仿宋_GB2312"/>
                <w:sz w:val="28"/>
                <w:szCs w:val="28"/>
              </w:rPr>
            </w:pPr>
            <w:r w:rsidRPr="00774660">
              <w:rPr>
                <w:rFonts w:eastAsia="仿宋_GB2312" w:cs="仿宋_GB2312" w:hint="eastAsia"/>
                <w:sz w:val="28"/>
                <w:szCs w:val="28"/>
              </w:rPr>
              <w:t>美国驻华大使馆</w:t>
            </w:r>
          </w:p>
          <w:p w:rsidR="00506EBF" w:rsidRPr="00774660" w:rsidRDefault="008C316B" w:rsidP="00C86012">
            <w:pPr>
              <w:rPr>
                <w:rFonts w:eastAsia="仿宋_GB2312" w:cs="仿宋_GB2312"/>
                <w:sz w:val="28"/>
                <w:szCs w:val="28"/>
              </w:rPr>
            </w:pPr>
            <w:r>
              <w:rPr>
                <w:rFonts w:eastAsia="仿宋_GB2312" w:cs="仿宋_GB2312" w:hint="eastAsia"/>
                <w:sz w:val="28"/>
                <w:szCs w:val="28"/>
              </w:rPr>
              <w:t>新加坡贸易及工业部</w:t>
            </w:r>
          </w:p>
          <w:p w:rsidR="00506EBF" w:rsidRPr="00774660" w:rsidRDefault="00506EBF" w:rsidP="00506EBF">
            <w:pPr>
              <w:rPr>
                <w:rFonts w:eastAsia="仿宋_GB2312" w:cs="仿宋_GB2312"/>
                <w:sz w:val="28"/>
                <w:szCs w:val="28"/>
              </w:rPr>
            </w:pPr>
            <w:r w:rsidRPr="00774660">
              <w:rPr>
                <w:rFonts w:eastAsia="仿宋_GB2312" w:cs="仿宋_GB2312" w:hint="eastAsia"/>
                <w:sz w:val="28"/>
                <w:szCs w:val="28"/>
              </w:rPr>
              <w:t>山东京博石油化工有限公司</w:t>
            </w:r>
          </w:p>
          <w:p w:rsidR="00506EBF" w:rsidRPr="00774660" w:rsidRDefault="00506EBF" w:rsidP="00506EBF">
            <w:pPr>
              <w:rPr>
                <w:rFonts w:eastAsia="仿宋_GB2312" w:cs="仿宋_GB2312"/>
                <w:sz w:val="28"/>
                <w:szCs w:val="28"/>
              </w:rPr>
            </w:pPr>
            <w:r w:rsidRPr="00774660">
              <w:rPr>
                <w:rFonts w:eastAsia="仿宋_GB2312" w:cs="仿宋_GB2312" w:hint="eastAsia"/>
                <w:sz w:val="28"/>
                <w:szCs w:val="28"/>
              </w:rPr>
              <w:t>中国石化北京燕山石化公司橡胶厂</w:t>
            </w:r>
          </w:p>
          <w:p w:rsidR="00506EBF" w:rsidRPr="00774660" w:rsidRDefault="00506EBF" w:rsidP="00C86012">
            <w:pPr>
              <w:rPr>
                <w:rFonts w:eastAsia="仿宋_GB2312" w:cs="仿宋_GB2312"/>
                <w:sz w:val="28"/>
                <w:szCs w:val="28"/>
              </w:rPr>
            </w:pPr>
            <w:r w:rsidRPr="00774660">
              <w:rPr>
                <w:rFonts w:eastAsia="仿宋_GB2312" w:cs="仿宋_GB2312" w:hint="eastAsia"/>
                <w:sz w:val="28"/>
                <w:szCs w:val="28"/>
              </w:rPr>
              <w:t>中化国际（控股）股份有限公司</w:t>
            </w:r>
          </w:p>
          <w:p w:rsidR="00506EBF" w:rsidRPr="00774660" w:rsidRDefault="00506EBF" w:rsidP="00C86012">
            <w:pPr>
              <w:rPr>
                <w:rFonts w:eastAsia="仿宋_GB2312" w:cs="仿宋_GB2312"/>
                <w:sz w:val="28"/>
                <w:szCs w:val="28"/>
              </w:rPr>
            </w:pPr>
            <w:r w:rsidRPr="00774660">
              <w:rPr>
                <w:rFonts w:eastAsia="仿宋_GB2312" w:cs="仿宋_GB2312" w:hint="eastAsia"/>
                <w:sz w:val="28"/>
                <w:szCs w:val="28"/>
              </w:rPr>
              <w:t>上海华谊</w:t>
            </w:r>
            <w:r w:rsidR="005E7593">
              <w:rPr>
                <w:rFonts w:eastAsia="仿宋_GB2312" w:cs="仿宋_GB2312" w:hint="eastAsia"/>
                <w:sz w:val="28"/>
                <w:szCs w:val="28"/>
              </w:rPr>
              <w:t>（</w:t>
            </w:r>
            <w:r w:rsidRPr="00774660">
              <w:rPr>
                <w:rFonts w:eastAsia="仿宋_GB2312" w:cs="仿宋_GB2312" w:hint="eastAsia"/>
                <w:sz w:val="28"/>
                <w:szCs w:val="28"/>
              </w:rPr>
              <w:t>集团</w:t>
            </w:r>
            <w:r w:rsidR="005E7593">
              <w:rPr>
                <w:rFonts w:eastAsia="仿宋_GB2312" w:cs="仿宋_GB2312" w:hint="eastAsia"/>
                <w:sz w:val="28"/>
                <w:szCs w:val="28"/>
              </w:rPr>
              <w:t>）公司</w:t>
            </w:r>
          </w:p>
          <w:p w:rsidR="00506EBF" w:rsidRPr="00774660" w:rsidRDefault="00506EBF" w:rsidP="00C86012">
            <w:pPr>
              <w:rPr>
                <w:rFonts w:eastAsia="仿宋_GB2312" w:cs="仿宋_GB2312"/>
                <w:sz w:val="28"/>
                <w:szCs w:val="28"/>
              </w:rPr>
            </w:pPr>
            <w:r w:rsidRPr="00774660">
              <w:rPr>
                <w:rFonts w:eastAsia="仿宋_GB2312" w:cs="仿宋_GB2312" w:hint="eastAsia"/>
                <w:sz w:val="28"/>
                <w:szCs w:val="28"/>
              </w:rPr>
              <w:t>郑州翱翔医药科技股份有限公司</w:t>
            </w:r>
          </w:p>
          <w:p w:rsidR="00506EBF" w:rsidRPr="00774660" w:rsidRDefault="00506EBF" w:rsidP="00C86012">
            <w:pPr>
              <w:rPr>
                <w:rFonts w:eastAsia="仿宋_GB2312" w:cs="仿宋_GB2312"/>
                <w:sz w:val="28"/>
                <w:szCs w:val="28"/>
              </w:rPr>
            </w:pPr>
            <w:r w:rsidRPr="00774660">
              <w:rPr>
                <w:rFonts w:eastAsia="仿宋_GB2312" w:cs="仿宋_GB2312" w:hint="eastAsia"/>
                <w:sz w:val="28"/>
                <w:szCs w:val="28"/>
              </w:rPr>
              <w:t>江苏华兰药用新材料股份有限公司</w:t>
            </w:r>
          </w:p>
          <w:p w:rsidR="00506EBF" w:rsidRPr="00774660" w:rsidRDefault="00506EBF" w:rsidP="00C86012">
            <w:pPr>
              <w:rPr>
                <w:rFonts w:eastAsia="仿宋_GB2312" w:cs="仿宋_GB2312"/>
                <w:sz w:val="28"/>
                <w:szCs w:val="28"/>
              </w:rPr>
            </w:pPr>
            <w:r w:rsidRPr="00774660">
              <w:rPr>
                <w:rFonts w:eastAsia="仿宋_GB2312" w:cs="仿宋_GB2312" w:hint="eastAsia"/>
                <w:sz w:val="28"/>
                <w:szCs w:val="28"/>
              </w:rPr>
              <w:lastRenderedPageBreak/>
              <w:t>湖北应城市恒天药业包装有限公司</w:t>
            </w:r>
          </w:p>
          <w:p w:rsidR="00506EBF" w:rsidRPr="00774660" w:rsidRDefault="00506EBF" w:rsidP="00C86012">
            <w:pPr>
              <w:rPr>
                <w:rFonts w:eastAsia="仿宋_GB2312" w:cs="仿宋_GB2312"/>
                <w:sz w:val="28"/>
                <w:szCs w:val="28"/>
              </w:rPr>
            </w:pPr>
            <w:r w:rsidRPr="00774660">
              <w:rPr>
                <w:rFonts w:eastAsia="仿宋_GB2312" w:cs="仿宋_GB2312" w:hint="eastAsia"/>
                <w:sz w:val="28"/>
                <w:szCs w:val="28"/>
              </w:rPr>
              <w:t>盛州</w:t>
            </w:r>
            <w:proofErr w:type="gramStart"/>
            <w:r w:rsidRPr="00774660">
              <w:rPr>
                <w:rFonts w:eastAsia="仿宋_GB2312" w:cs="仿宋_GB2312" w:hint="eastAsia"/>
                <w:sz w:val="28"/>
                <w:szCs w:val="28"/>
              </w:rPr>
              <w:t>橡</w:t>
            </w:r>
            <w:proofErr w:type="gramEnd"/>
            <w:r w:rsidRPr="00774660">
              <w:rPr>
                <w:rFonts w:eastAsia="仿宋_GB2312" w:cs="仿宋_GB2312" w:hint="eastAsia"/>
                <w:sz w:val="28"/>
                <w:szCs w:val="28"/>
              </w:rPr>
              <w:t>塑胶（苏州）有限公司</w:t>
            </w:r>
          </w:p>
          <w:p w:rsidR="00506EBF" w:rsidRPr="00774660" w:rsidRDefault="00506EBF" w:rsidP="00C86012">
            <w:pPr>
              <w:rPr>
                <w:rFonts w:eastAsia="仿宋_GB2312" w:cs="仿宋_GB2312"/>
                <w:sz w:val="28"/>
                <w:szCs w:val="28"/>
              </w:rPr>
            </w:pPr>
            <w:r w:rsidRPr="00774660">
              <w:rPr>
                <w:rFonts w:eastAsia="仿宋_GB2312" w:cs="仿宋_GB2312" w:hint="eastAsia"/>
                <w:sz w:val="28"/>
                <w:szCs w:val="28"/>
              </w:rPr>
              <w:t>青岛双星化工材料采购有限公司</w:t>
            </w:r>
          </w:p>
        </w:tc>
      </w:tr>
    </w:tbl>
    <w:p w:rsidR="00B55A2C" w:rsidRPr="00764FFC" w:rsidRDefault="00B55A2C" w:rsidP="00F5167F">
      <w:pPr>
        <w:ind w:right="1440"/>
        <w:rPr>
          <w:rFonts w:ascii="仿宋_GB2312" w:eastAsia="仿宋_GB2312" w:cs="Times New Roman"/>
          <w:sz w:val="32"/>
          <w:szCs w:val="32"/>
        </w:rPr>
      </w:pPr>
    </w:p>
    <w:sectPr w:rsidR="00B55A2C" w:rsidRPr="00764FFC" w:rsidSect="00E746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64C" w:rsidRDefault="0026364C" w:rsidP="001460BA">
      <w:pPr>
        <w:rPr>
          <w:rFonts w:cs="Times New Roman"/>
        </w:rPr>
      </w:pPr>
      <w:r>
        <w:rPr>
          <w:rFonts w:cs="Times New Roman"/>
        </w:rPr>
        <w:separator/>
      </w:r>
    </w:p>
  </w:endnote>
  <w:endnote w:type="continuationSeparator" w:id="0">
    <w:p w:rsidR="0026364C" w:rsidRDefault="0026364C" w:rsidP="001460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64C" w:rsidRDefault="0026364C" w:rsidP="001460BA">
      <w:pPr>
        <w:rPr>
          <w:rFonts w:cs="Times New Roman"/>
        </w:rPr>
      </w:pPr>
      <w:r>
        <w:rPr>
          <w:rFonts w:cs="Times New Roman"/>
        </w:rPr>
        <w:separator/>
      </w:r>
    </w:p>
  </w:footnote>
  <w:footnote w:type="continuationSeparator" w:id="0">
    <w:p w:rsidR="0026364C" w:rsidRDefault="0026364C" w:rsidP="001460B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hideSpellingErrors/>
  <w:hideGrammaticalErrors/>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0C5"/>
    <w:rsid w:val="00010ADB"/>
    <w:rsid w:val="000238FC"/>
    <w:rsid w:val="00025CB0"/>
    <w:rsid w:val="000260C5"/>
    <w:rsid w:val="000325E1"/>
    <w:rsid w:val="00040471"/>
    <w:rsid w:val="00043B55"/>
    <w:rsid w:val="00044AB5"/>
    <w:rsid w:val="0005179A"/>
    <w:rsid w:val="00060B97"/>
    <w:rsid w:val="000655C4"/>
    <w:rsid w:val="00066F79"/>
    <w:rsid w:val="00070274"/>
    <w:rsid w:val="000720E6"/>
    <w:rsid w:val="00083421"/>
    <w:rsid w:val="000902E6"/>
    <w:rsid w:val="000910DC"/>
    <w:rsid w:val="00095A8C"/>
    <w:rsid w:val="000A4021"/>
    <w:rsid w:val="000C0498"/>
    <w:rsid w:val="000D25B1"/>
    <w:rsid w:val="000E5442"/>
    <w:rsid w:val="0010660A"/>
    <w:rsid w:val="001202C5"/>
    <w:rsid w:val="00122D4D"/>
    <w:rsid w:val="0012791D"/>
    <w:rsid w:val="00131242"/>
    <w:rsid w:val="001460BA"/>
    <w:rsid w:val="001507BB"/>
    <w:rsid w:val="00152E9D"/>
    <w:rsid w:val="001919D3"/>
    <w:rsid w:val="00197ACB"/>
    <w:rsid w:val="001A06D5"/>
    <w:rsid w:val="001C2904"/>
    <w:rsid w:val="001D2EA8"/>
    <w:rsid w:val="001E3613"/>
    <w:rsid w:val="001E7964"/>
    <w:rsid w:val="001F4AE5"/>
    <w:rsid w:val="00200CAE"/>
    <w:rsid w:val="002126EF"/>
    <w:rsid w:val="00213CCC"/>
    <w:rsid w:val="00226B7B"/>
    <w:rsid w:val="00235E72"/>
    <w:rsid w:val="002378ED"/>
    <w:rsid w:val="002438D4"/>
    <w:rsid w:val="00246932"/>
    <w:rsid w:val="00254534"/>
    <w:rsid w:val="00257D3D"/>
    <w:rsid w:val="0026281C"/>
    <w:rsid w:val="0026364C"/>
    <w:rsid w:val="002722F2"/>
    <w:rsid w:val="00273F8E"/>
    <w:rsid w:val="00277E5D"/>
    <w:rsid w:val="002863D3"/>
    <w:rsid w:val="002961FA"/>
    <w:rsid w:val="002A0881"/>
    <w:rsid w:val="002A2FF6"/>
    <w:rsid w:val="002A40F7"/>
    <w:rsid w:val="002A49C7"/>
    <w:rsid w:val="002D4793"/>
    <w:rsid w:val="002E4289"/>
    <w:rsid w:val="002E5F86"/>
    <w:rsid w:val="002F157F"/>
    <w:rsid w:val="00314600"/>
    <w:rsid w:val="00363DEB"/>
    <w:rsid w:val="0036655B"/>
    <w:rsid w:val="003842B2"/>
    <w:rsid w:val="00385CCB"/>
    <w:rsid w:val="00394DD6"/>
    <w:rsid w:val="003A071E"/>
    <w:rsid w:val="003A1209"/>
    <w:rsid w:val="003A1848"/>
    <w:rsid w:val="003A30FD"/>
    <w:rsid w:val="003A6820"/>
    <w:rsid w:val="003B1117"/>
    <w:rsid w:val="003B25F0"/>
    <w:rsid w:val="003B77D2"/>
    <w:rsid w:val="003C0415"/>
    <w:rsid w:val="003C45D5"/>
    <w:rsid w:val="003E0870"/>
    <w:rsid w:val="003E4D85"/>
    <w:rsid w:val="003E6F4C"/>
    <w:rsid w:val="003F2487"/>
    <w:rsid w:val="003F33E9"/>
    <w:rsid w:val="003F7B5F"/>
    <w:rsid w:val="004000EF"/>
    <w:rsid w:val="00411F75"/>
    <w:rsid w:val="00422D43"/>
    <w:rsid w:val="00433939"/>
    <w:rsid w:val="00443951"/>
    <w:rsid w:val="00444791"/>
    <w:rsid w:val="0045702B"/>
    <w:rsid w:val="00461090"/>
    <w:rsid w:val="00471E0D"/>
    <w:rsid w:val="0047244B"/>
    <w:rsid w:val="00472E23"/>
    <w:rsid w:val="004764BC"/>
    <w:rsid w:val="00482EE3"/>
    <w:rsid w:val="004875DB"/>
    <w:rsid w:val="00490325"/>
    <w:rsid w:val="004922B7"/>
    <w:rsid w:val="004A1E05"/>
    <w:rsid w:val="004A3668"/>
    <w:rsid w:val="004A4F03"/>
    <w:rsid w:val="004C08EB"/>
    <w:rsid w:val="004F158D"/>
    <w:rsid w:val="005000B8"/>
    <w:rsid w:val="00506EBF"/>
    <w:rsid w:val="0051614A"/>
    <w:rsid w:val="00527428"/>
    <w:rsid w:val="005276A7"/>
    <w:rsid w:val="00535378"/>
    <w:rsid w:val="005416EB"/>
    <w:rsid w:val="00545F0B"/>
    <w:rsid w:val="0055100C"/>
    <w:rsid w:val="00555B50"/>
    <w:rsid w:val="00560508"/>
    <w:rsid w:val="00562DD9"/>
    <w:rsid w:val="00565DFA"/>
    <w:rsid w:val="005A3349"/>
    <w:rsid w:val="005A7E78"/>
    <w:rsid w:val="005B053E"/>
    <w:rsid w:val="005B45E0"/>
    <w:rsid w:val="005C1C99"/>
    <w:rsid w:val="005C5B4C"/>
    <w:rsid w:val="005C6DCE"/>
    <w:rsid w:val="005E7593"/>
    <w:rsid w:val="005F53DE"/>
    <w:rsid w:val="006033D0"/>
    <w:rsid w:val="006068AC"/>
    <w:rsid w:val="00616040"/>
    <w:rsid w:val="006239B0"/>
    <w:rsid w:val="0062513D"/>
    <w:rsid w:val="00625630"/>
    <w:rsid w:val="00646176"/>
    <w:rsid w:val="00655141"/>
    <w:rsid w:val="006653EF"/>
    <w:rsid w:val="00665926"/>
    <w:rsid w:val="00671680"/>
    <w:rsid w:val="006819A0"/>
    <w:rsid w:val="00683264"/>
    <w:rsid w:val="00683EC8"/>
    <w:rsid w:val="006873CD"/>
    <w:rsid w:val="00695E6F"/>
    <w:rsid w:val="006A6072"/>
    <w:rsid w:val="006A6434"/>
    <w:rsid w:val="006B2755"/>
    <w:rsid w:val="006C5E9B"/>
    <w:rsid w:val="006C62C9"/>
    <w:rsid w:val="006D0BAF"/>
    <w:rsid w:val="006D3CB9"/>
    <w:rsid w:val="006E6FB6"/>
    <w:rsid w:val="006E79E9"/>
    <w:rsid w:val="006F47C5"/>
    <w:rsid w:val="007035C9"/>
    <w:rsid w:val="00711EAB"/>
    <w:rsid w:val="0072696A"/>
    <w:rsid w:val="007458BD"/>
    <w:rsid w:val="00750AB0"/>
    <w:rsid w:val="00754977"/>
    <w:rsid w:val="00764FFC"/>
    <w:rsid w:val="007700BA"/>
    <w:rsid w:val="00774660"/>
    <w:rsid w:val="00790AE2"/>
    <w:rsid w:val="007A25AA"/>
    <w:rsid w:val="007A4926"/>
    <w:rsid w:val="007B6006"/>
    <w:rsid w:val="007B67BB"/>
    <w:rsid w:val="007C7978"/>
    <w:rsid w:val="007D2DBD"/>
    <w:rsid w:val="007F290F"/>
    <w:rsid w:val="0080430D"/>
    <w:rsid w:val="008051B2"/>
    <w:rsid w:val="0080705E"/>
    <w:rsid w:val="00810931"/>
    <w:rsid w:val="00813E01"/>
    <w:rsid w:val="00814F22"/>
    <w:rsid w:val="00823893"/>
    <w:rsid w:val="00835C42"/>
    <w:rsid w:val="00861543"/>
    <w:rsid w:val="00863F58"/>
    <w:rsid w:val="0087533E"/>
    <w:rsid w:val="008820FD"/>
    <w:rsid w:val="00883714"/>
    <w:rsid w:val="00883FDC"/>
    <w:rsid w:val="008921FC"/>
    <w:rsid w:val="00893B32"/>
    <w:rsid w:val="00895DA2"/>
    <w:rsid w:val="008A7CD9"/>
    <w:rsid w:val="008C316B"/>
    <w:rsid w:val="008C5C5A"/>
    <w:rsid w:val="008C7500"/>
    <w:rsid w:val="008C7BFC"/>
    <w:rsid w:val="008D31BD"/>
    <w:rsid w:val="008E1BB5"/>
    <w:rsid w:val="008F0B11"/>
    <w:rsid w:val="008F4093"/>
    <w:rsid w:val="00913F1F"/>
    <w:rsid w:val="00926C8B"/>
    <w:rsid w:val="00932B96"/>
    <w:rsid w:val="00933C6A"/>
    <w:rsid w:val="009542DD"/>
    <w:rsid w:val="00962C50"/>
    <w:rsid w:val="0097432E"/>
    <w:rsid w:val="00982BD3"/>
    <w:rsid w:val="00986361"/>
    <w:rsid w:val="009A6646"/>
    <w:rsid w:val="009B0B1B"/>
    <w:rsid w:val="009B2976"/>
    <w:rsid w:val="009B6B94"/>
    <w:rsid w:val="009C440B"/>
    <w:rsid w:val="009C52B9"/>
    <w:rsid w:val="009C5A56"/>
    <w:rsid w:val="009C745E"/>
    <w:rsid w:val="009D05CC"/>
    <w:rsid w:val="009D13DD"/>
    <w:rsid w:val="009E6942"/>
    <w:rsid w:val="009F11AC"/>
    <w:rsid w:val="00A0149B"/>
    <w:rsid w:val="00A07353"/>
    <w:rsid w:val="00A30AA4"/>
    <w:rsid w:val="00A41F93"/>
    <w:rsid w:val="00A45B28"/>
    <w:rsid w:val="00A4720B"/>
    <w:rsid w:val="00A760D1"/>
    <w:rsid w:val="00A90137"/>
    <w:rsid w:val="00A93836"/>
    <w:rsid w:val="00AA42FE"/>
    <w:rsid w:val="00AA4FFE"/>
    <w:rsid w:val="00AA59B3"/>
    <w:rsid w:val="00AA792F"/>
    <w:rsid w:val="00AB4357"/>
    <w:rsid w:val="00AC1A9A"/>
    <w:rsid w:val="00AC3706"/>
    <w:rsid w:val="00AE2E5A"/>
    <w:rsid w:val="00AE31F1"/>
    <w:rsid w:val="00AE4BA4"/>
    <w:rsid w:val="00AF599C"/>
    <w:rsid w:val="00B03B1F"/>
    <w:rsid w:val="00B053EA"/>
    <w:rsid w:val="00B15797"/>
    <w:rsid w:val="00B356C9"/>
    <w:rsid w:val="00B3782C"/>
    <w:rsid w:val="00B55A2C"/>
    <w:rsid w:val="00B64B93"/>
    <w:rsid w:val="00B800E3"/>
    <w:rsid w:val="00BC26A6"/>
    <w:rsid w:val="00BC4479"/>
    <w:rsid w:val="00BC4525"/>
    <w:rsid w:val="00BE78ED"/>
    <w:rsid w:val="00C0390C"/>
    <w:rsid w:val="00C04A99"/>
    <w:rsid w:val="00C059BB"/>
    <w:rsid w:val="00C0654A"/>
    <w:rsid w:val="00C12D00"/>
    <w:rsid w:val="00C20136"/>
    <w:rsid w:val="00C50716"/>
    <w:rsid w:val="00C55A76"/>
    <w:rsid w:val="00C60D0C"/>
    <w:rsid w:val="00C71D66"/>
    <w:rsid w:val="00C759CE"/>
    <w:rsid w:val="00C86012"/>
    <w:rsid w:val="00C96D4D"/>
    <w:rsid w:val="00C97515"/>
    <w:rsid w:val="00C976EC"/>
    <w:rsid w:val="00CB6653"/>
    <w:rsid w:val="00CC50B5"/>
    <w:rsid w:val="00CC68A9"/>
    <w:rsid w:val="00CE499C"/>
    <w:rsid w:val="00CE7FD0"/>
    <w:rsid w:val="00CF2651"/>
    <w:rsid w:val="00D027C5"/>
    <w:rsid w:val="00D07FD5"/>
    <w:rsid w:val="00D10A70"/>
    <w:rsid w:val="00D1172F"/>
    <w:rsid w:val="00D21626"/>
    <w:rsid w:val="00D36B2E"/>
    <w:rsid w:val="00D43AC5"/>
    <w:rsid w:val="00D46D4C"/>
    <w:rsid w:val="00D56E4B"/>
    <w:rsid w:val="00D73249"/>
    <w:rsid w:val="00D74310"/>
    <w:rsid w:val="00D81449"/>
    <w:rsid w:val="00D8443E"/>
    <w:rsid w:val="00D85345"/>
    <w:rsid w:val="00D933FD"/>
    <w:rsid w:val="00D939F1"/>
    <w:rsid w:val="00DB4224"/>
    <w:rsid w:val="00DC702A"/>
    <w:rsid w:val="00DD0352"/>
    <w:rsid w:val="00DD57BA"/>
    <w:rsid w:val="00DE02D6"/>
    <w:rsid w:val="00DE6CA3"/>
    <w:rsid w:val="00DF7E3C"/>
    <w:rsid w:val="00E05D51"/>
    <w:rsid w:val="00E10547"/>
    <w:rsid w:val="00E161A3"/>
    <w:rsid w:val="00E16CA1"/>
    <w:rsid w:val="00E1783C"/>
    <w:rsid w:val="00E27E6E"/>
    <w:rsid w:val="00E33F9D"/>
    <w:rsid w:val="00E3481D"/>
    <w:rsid w:val="00E365CC"/>
    <w:rsid w:val="00E426FB"/>
    <w:rsid w:val="00E5750A"/>
    <w:rsid w:val="00E631F4"/>
    <w:rsid w:val="00E746D6"/>
    <w:rsid w:val="00E77E73"/>
    <w:rsid w:val="00E86C13"/>
    <w:rsid w:val="00EA1C09"/>
    <w:rsid w:val="00EA2029"/>
    <w:rsid w:val="00EE0C63"/>
    <w:rsid w:val="00EE0E2B"/>
    <w:rsid w:val="00EE28AC"/>
    <w:rsid w:val="00EE4A9C"/>
    <w:rsid w:val="00EF619A"/>
    <w:rsid w:val="00EF7D94"/>
    <w:rsid w:val="00F00551"/>
    <w:rsid w:val="00F11F73"/>
    <w:rsid w:val="00F17061"/>
    <w:rsid w:val="00F21329"/>
    <w:rsid w:val="00F22F61"/>
    <w:rsid w:val="00F26010"/>
    <w:rsid w:val="00F33928"/>
    <w:rsid w:val="00F47702"/>
    <w:rsid w:val="00F5167F"/>
    <w:rsid w:val="00F53D8C"/>
    <w:rsid w:val="00F62962"/>
    <w:rsid w:val="00F654D9"/>
    <w:rsid w:val="00F75AC9"/>
    <w:rsid w:val="00F75BE7"/>
    <w:rsid w:val="00F90514"/>
    <w:rsid w:val="00FA65C2"/>
    <w:rsid w:val="00FC5C36"/>
    <w:rsid w:val="00FE62F7"/>
    <w:rsid w:val="00FF1104"/>
    <w:rsid w:val="00FF470E"/>
    <w:rsid w:val="00FF5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1F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C0415"/>
    <w:rPr>
      <w:sz w:val="18"/>
      <w:szCs w:val="18"/>
    </w:rPr>
  </w:style>
  <w:style w:type="character" w:customStyle="1" w:styleId="Char">
    <w:name w:val="批注框文本 Char"/>
    <w:link w:val="a3"/>
    <w:uiPriority w:val="99"/>
    <w:semiHidden/>
    <w:locked/>
    <w:rsid w:val="003C0415"/>
    <w:rPr>
      <w:sz w:val="18"/>
      <w:szCs w:val="18"/>
    </w:rPr>
  </w:style>
  <w:style w:type="paragraph" w:styleId="a4">
    <w:name w:val="header"/>
    <w:basedOn w:val="a"/>
    <w:link w:val="Char0"/>
    <w:uiPriority w:val="99"/>
    <w:rsid w:val="001460BA"/>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460BA"/>
    <w:rPr>
      <w:sz w:val="18"/>
      <w:szCs w:val="18"/>
    </w:rPr>
  </w:style>
  <w:style w:type="paragraph" w:styleId="a5">
    <w:name w:val="footer"/>
    <w:basedOn w:val="a"/>
    <w:link w:val="Char1"/>
    <w:uiPriority w:val="99"/>
    <w:rsid w:val="001460BA"/>
    <w:pPr>
      <w:tabs>
        <w:tab w:val="center" w:pos="4153"/>
        <w:tab w:val="right" w:pos="8306"/>
      </w:tabs>
      <w:snapToGrid w:val="0"/>
      <w:jc w:val="left"/>
    </w:pPr>
    <w:rPr>
      <w:sz w:val="18"/>
      <w:szCs w:val="18"/>
    </w:rPr>
  </w:style>
  <w:style w:type="character" w:customStyle="1" w:styleId="Char1">
    <w:name w:val="页脚 Char"/>
    <w:link w:val="a5"/>
    <w:uiPriority w:val="99"/>
    <w:locked/>
    <w:rsid w:val="001460BA"/>
    <w:rPr>
      <w:sz w:val="18"/>
      <w:szCs w:val="18"/>
    </w:rPr>
  </w:style>
  <w:style w:type="paragraph" w:customStyle="1" w:styleId="CharChar">
    <w:name w:val="Char Char"/>
    <w:basedOn w:val="a"/>
    <w:uiPriority w:val="99"/>
    <w:rsid w:val="00BE78ED"/>
    <w:pPr>
      <w:widowControl/>
      <w:spacing w:after="160" w:line="240" w:lineRule="exact"/>
      <w:jc w:val="left"/>
    </w:pPr>
    <w:rPr>
      <w:rFonts w:ascii="Verdana" w:hAnsi="Verdana" w:cs="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1F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C0415"/>
    <w:rPr>
      <w:sz w:val="18"/>
      <w:szCs w:val="18"/>
    </w:rPr>
  </w:style>
  <w:style w:type="character" w:customStyle="1" w:styleId="Char">
    <w:name w:val="批注框文本 Char"/>
    <w:link w:val="a3"/>
    <w:uiPriority w:val="99"/>
    <w:semiHidden/>
    <w:locked/>
    <w:rsid w:val="003C0415"/>
    <w:rPr>
      <w:sz w:val="18"/>
      <w:szCs w:val="18"/>
    </w:rPr>
  </w:style>
  <w:style w:type="paragraph" w:styleId="a4">
    <w:name w:val="header"/>
    <w:basedOn w:val="a"/>
    <w:link w:val="Char0"/>
    <w:uiPriority w:val="99"/>
    <w:rsid w:val="001460BA"/>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460BA"/>
    <w:rPr>
      <w:sz w:val="18"/>
      <w:szCs w:val="18"/>
    </w:rPr>
  </w:style>
  <w:style w:type="paragraph" w:styleId="a5">
    <w:name w:val="footer"/>
    <w:basedOn w:val="a"/>
    <w:link w:val="Char1"/>
    <w:uiPriority w:val="99"/>
    <w:rsid w:val="001460BA"/>
    <w:pPr>
      <w:tabs>
        <w:tab w:val="center" w:pos="4153"/>
        <w:tab w:val="right" w:pos="8306"/>
      </w:tabs>
      <w:snapToGrid w:val="0"/>
      <w:jc w:val="left"/>
    </w:pPr>
    <w:rPr>
      <w:sz w:val="18"/>
      <w:szCs w:val="18"/>
    </w:rPr>
  </w:style>
  <w:style w:type="character" w:customStyle="1" w:styleId="Char1">
    <w:name w:val="页脚 Char"/>
    <w:link w:val="a5"/>
    <w:uiPriority w:val="99"/>
    <w:locked/>
    <w:rsid w:val="001460BA"/>
    <w:rPr>
      <w:sz w:val="18"/>
      <w:szCs w:val="18"/>
    </w:rPr>
  </w:style>
  <w:style w:type="paragraph" w:customStyle="1" w:styleId="CharChar">
    <w:name w:val="Char Char"/>
    <w:basedOn w:val="a"/>
    <w:uiPriority w:val="99"/>
    <w:rsid w:val="00BE78ED"/>
    <w:pPr>
      <w:widowControl/>
      <w:spacing w:after="160" w:line="240" w:lineRule="exact"/>
      <w:jc w:val="left"/>
    </w:pPr>
    <w:rPr>
      <w:rFonts w:ascii="Verdana" w:hAnsi="Verdana" w:cs="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DDB0C-88B1-4013-A69D-A68FD474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ACER</cp:lastModifiedBy>
  <cp:revision>38</cp:revision>
  <cp:lastPrinted>2018-04-24T01:54:00Z</cp:lastPrinted>
  <dcterms:created xsi:type="dcterms:W3CDTF">2018-04-20T07:36:00Z</dcterms:created>
  <dcterms:modified xsi:type="dcterms:W3CDTF">2018-04-24T01:57:00Z</dcterms:modified>
</cp:coreProperties>
</file>